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F59FF" w:rsidRDefault="00764190">
      <w:r>
        <w:rPr>
          <w:noProof/>
        </w:rPr>
        <mc:AlternateContent>
          <mc:Choice Requires="wps">
            <w:drawing>
              <wp:anchor distT="0" distB="0" distL="0" distR="118745" simplePos="0" relativeHeight="251657216" behindDoc="0" locked="0" layoutInCell="1" allowOverlap="1">
                <wp:simplePos x="0" y="0"/>
                <wp:positionH relativeFrom="page">
                  <wp:posOffset>-68580</wp:posOffset>
                </wp:positionH>
                <wp:positionV relativeFrom="page">
                  <wp:posOffset>0</wp:posOffset>
                </wp:positionV>
                <wp:extent cx="3722370" cy="2742565"/>
                <wp:effectExtent l="7620" t="0" r="3810" b="635"/>
                <wp:wrapSquare wrapText="larges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2742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40"/>
                              <w:gridCol w:w="4423"/>
                            </w:tblGrid>
                            <w:tr w:rsidR="009F59FF">
                              <w:trPr>
                                <w:trHeight w:val="1440"/>
                              </w:trPr>
                              <w:tc>
                                <w:tcPr>
                                  <w:tcW w:w="1440" w:type="dxa"/>
                                  <w:shd w:val="clear" w:color="auto" w:fill="auto"/>
                                </w:tcPr>
                                <w:p w:rsidR="009F59FF" w:rsidRDefault="009F59FF">
                                  <w:pPr>
                                    <w:snapToGrid w:val="0"/>
                                  </w:pPr>
                                </w:p>
                              </w:tc>
                              <w:tc>
                                <w:tcPr>
                                  <w:tcW w:w="4423" w:type="dxa"/>
                                  <w:tcBorders>
                                    <w:left w:val="single" w:sz="4" w:space="0" w:color="FFFFFF"/>
                                  </w:tcBorders>
                                  <w:shd w:val="clear" w:color="auto" w:fill="auto"/>
                                  <w:vAlign w:val="bottom"/>
                                </w:tcPr>
                                <w:p w:rsidR="009F59FF" w:rsidRDefault="009F59FF">
                                  <w:pPr>
                                    <w:pStyle w:val="NoSpacing"/>
                                    <w:snapToGrid w:val="0"/>
                                    <w:rPr>
                                      <w:rFonts w:ascii="Cambria" w:eastAsia="Times New Roman" w:hAnsi="Cambria" w:cs="Times New Roman"/>
                                      <w:b/>
                                      <w:bCs/>
                                      <w:color w:val="FFFFFF"/>
                                      <w:sz w:val="72"/>
                                      <w:szCs w:val="72"/>
                                    </w:rPr>
                                  </w:pPr>
                                </w:p>
                              </w:tc>
                            </w:tr>
                            <w:tr w:rsidR="009F59FF">
                              <w:trPr>
                                <w:trHeight w:val="2880"/>
                              </w:trPr>
                              <w:tc>
                                <w:tcPr>
                                  <w:tcW w:w="1440" w:type="dxa"/>
                                  <w:shd w:val="clear" w:color="auto" w:fill="auto"/>
                                </w:tcPr>
                                <w:p w:rsidR="009F59FF" w:rsidRDefault="009F59FF">
                                  <w:pPr>
                                    <w:snapToGrid w:val="0"/>
                                  </w:pPr>
                                </w:p>
                              </w:tc>
                              <w:tc>
                                <w:tcPr>
                                  <w:tcW w:w="4423" w:type="dxa"/>
                                  <w:tcBorders>
                                    <w:left w:val="single" w:sz="4" w:space="0" w:color="000000"/>
                                  </w:tcBorders>
                                  <w:shd w:val="clear" w:color="auto" w:fill="auto"/>
                                  <w:vAlign w:val="center"/>
                                </w:tcPr>
                                <w:p w:rsidR="009F59FF" w:rsidRDefault="009F59FF">
                                  <w:pPr>
                                    <w:pStyle w:val="NoSpacing"/>
                                    <w:snapToGrid w:val="0"/>
                                    <w:rPr>
                                      <w:color w:val="76923C"/>
                                    </w:rPr>
                                  </w:pPr>
                                  <w:r>
                                    <w:rPr>
                                      <w:color w:val="76923C"/>
                                    </w:rPr>
                                    <w:t>[</w:t>
                                  </w:r>
                                  <w:r w:rsidR="00764190">
                                    <w:rPr>
                                      <w:noProof/>
                                      <w:color w:val="76923C"/>
                                    </w:rPr>
                                    <w:drawing>
                                      <wp:inline distT="0" distB="0" distL="0" distR="0">
                                        <wp:extent cx="2628900"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28725"/>
                                                </a:xfrm>
                                                <a:prstGeom prst="rect">
                                                  <a:avLst/>
                                                </a:prstGeom>
                                                <a:solidFill>
                                                  <a:srgbClr val="FFFFFF">
                                                    <a:alpha val="0"/>
                                                  </a:srgbClr>
                                                </a:solidFill>
                                                <a:ln>
                                                  <a:noFill/>
                                                </a:ln>
                                              </pic:spPr>
                                            </pic:pic>
                                          </a:graphicData>
                                        </a:graphic>
                                      </wp:inline>
                                    </w:drawing>
                                  </w:r>
                                </w:p>
                                <w:p w:rsidR="009F59FF" w:rsidRDefault="009F59FF">
                                  <w:pPr>
                                    <w:pStyle w:val="NoSpacing"/>
                                    <w:rPr>
                                      <w:color w:val="76923C"/>
                                    </w:rPr>
                                  </w:pPr>
                                </w:p>
                                <w:p w:rsidR="009F59FF" w:rsidRDefault="009F59FF">
                                  <w:pPr>
                                    <w:pStyle w:val="NoSpacing"/>
                                    <w:rPr>
                                      <w:color w:val="76923C"/>
                                    </w:rPr>
                                  </w:pPr>
                                </w:p>
                              </w:tc>
                            </w:tr>
                          </w:tbl>
                          <w:p w:rsidR="009F59FF" w:rsidRDefault="009F59F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0;width:293.1pt;height:215.95pt;z-index:251657216;visibility:visible;mso-wrap-style:square;mso-width-percent:0;mso-height-percent:0;mso-wrap-distance-left:0;mso-wrap-distance-top:0;mso-wrap-distance-right:9.3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" stroked="f">
                <v:fill opacity="0"/>
                <v:textbox inset="0,0,0,0">
                  <w:txbxContent>
                    <w:tbl>
                      <w:tblPr>
                        <w:tblW w:w="0" w:type="auto"/>
                        <w:tblInd w:w="108" w:type="dxa"/>
                        <w:tblLayout w:type="fixed"/>
                        <w:tblLook w:val="0000" w:firstRow="0" w:lastRow="0" w:firstColumn="0" w:lastColumn="0" w:noHBand="0" w:noVBand="0"/>
                      </w:tblPr>
                      <w:tblGrid>
                        <w:gridCol w:w="1440"/>
                        <w:gridCol w:w="4423"/>
                      </w:tblGrid>
                      <w:tr w:rsidR="009F59FF">
                        <w:trPr>
                          <w:trHeight w:val="1440"/>
                        </w:trPr>
                        <w:tc>
                          <w:tcPr>
                            <w:tcW w:w="1440" w:type="dxa"/>
                            <w:shd w:val="clear" w:color="auto" w:fill="auto"/>
                          </w:tcPr>
                          <w:p w:rsidR="009F59FF" w:rsidRDefault="009F59FF">
                            <w:pPr>
                              <w:snapToGrid w:val="0"/>
                            </w:pPr>
                          </w:p>
                        </w:tc>
                        <w:tc>
                          <w:tcPr>
                            <w:tcW w:w="4423" w:type="dxa"/>
                            <w:tcBorders>
                              <w:left w:val="single" w:sz="4" w:space="0" w:color="FFFFFF"/>
                            </w:tcBorders>
                            <w:shd w:val="clear" w:color="auto" w:fill="auto"/>
                            <w:vAlign w:val="bottom"/>
                          </w:tcPr>
                          <w:p w:rsidR="009F59FF" w:rsidRDefault="009F59FF">
                            <w:pPr>
                              <w:pStyle w:val="NoSpacing"/>
                              <w:snapToGrid w:val="0"/>
                              <w:rPr>
                                <w:rFonts w:ascii="Cambria" w:eastAsia="Times New Roman" w:hAnsi="Cambria" w:cs="Times New Roman"/>
                                <w:b/>
                                <w:bCs/>
                                <w:color w:val="FFFFFF"/>
                                <w:sz w:val="72"/>
                                <w:szCs w:val="72"/>
                              </w:rPr>
                            </w:pPr>
                          </w:p>
                        </w:tc>
                      </w:tr>
                      <w:tr w:rsidR="009F59FF">
                        <w:trPr>
                          <w:trHeight w:val="2880"/>
                        </w:trPr>
                        <w:tc>
                          <w:tcPr>
                            <w:tcW w:w="1440" w:type="dxa"/>
                            <w:shd w:val="clear" w:color="auto" w:fill="auto"/>
                          </w:tcPr>
                          <w:p w:rsidR="009F59FF" w:rsidRDefault="009F59FF">
                            <w:pPr>
                              <w:snapToGrid w:val="0"/>
                            </w:pPr>
                          </w:p>
                        </w:tc>
                        <w:tc>
                          <w:tcPr>
                            <w:tcW w:w="4423" w:type="dxa"/>
                            <w:tcBorders>
                              <w:left w:val="single" w:sz="4" w:space="0" w:color="000000"/>
                            </w:tcBorders>
                            <w:shd w:val="clear" w:color="auto" w:fill="auto"/>
                            <w:vAlign w:val="center"/>
                          </w:tcPr>
                          <w:p w:rsidR="009F59FF" w:rsidRDefault="009F59FF">
                            <w:pPr>
                              <w:pStyle w:val="NoSpacing"/>
                              <w:snapToGrid w:val="0"/>
                              <w:rPr>
                                <w:color w:val="76923C"/>
                              </w:rPr>
                            </w:pPr>
                            <w:r>
                              <w:rPr>
                                <w:color w:val="76923C"/>
                              </w:rPr>
                              <w:t>[</w:t>
                            </w:r>
                            <w:r w:rsidR="00764190">
                              <w:rPr>
                                <w:noProof/>
                                <w:color w:val="76923C"/>
                              </w:rPr>
                              <w:drawing>
                                <wp:inline distT="0" distB="0" distL="0" distR="0">
                                  <wp:extent cx="2628900"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1228725"/>
                                          </a:xfrm>
                                          <a:prstGeom prst="rect">
                                            <a:avLst/>
                                          </a:prstGeom>
                                          <a:solidFill>
                                            <a:srgbClr val="FFFFFF">
                                              <a:alpha val="0"/>
                                            </a:srgbClr>
                                          </a:solidFill>
                                          <a:ln>
                                            <a:noFill/>
                                          </a:ln>
                                        </pic:spPr>
                                      </pic:pic>
                                    </a:graphicData>
                                  </a:graphic>
                                </wp:inline>
                              </w:drawing>
                            </w:r>
                          </w:p>
                          <w:p w:rsidR="009F59FF" w:rsidRDefault="009F59FF">
                            <w:pPr>
                              <w:pStyle w:val="NoSpacing"/>
                              <w:rPr>
                                <w:color w:val="76923C"/>
                              </w:rPr>
                            </w:pPr>
                          </w:p>
                          <w:p w:rsidR="009F59FF" w:rsidRDefault="009F59FF">
                            <w:pPr>
                              <w:pStyle w:val="NoSpacing"/>
                              <w:rPr>
                                <w:color w:val="76923C"/>
                              </w:rPr>
                            </w:pPr>
                          </w:p>
                        </w:tc>
                      </w:tr>
                    </w:tbl>
                    <w:p w:rsidR="009F59FF" w:rsidRDefault="009F59FF">
                      <w:r>
                        <w:t xml:space="preserve"> </w:t>
                      </w:r>
                    </w:p>
                  </w:txbxContent>
                </v:textbox>
                <w10:wrap type="square" side="largest" anchorx="page" anchory="page"/>
              </v:shape>
            </w:pict>
          </mc:Fallback>
        </mc:AlternateContent>
      </w:r>
    </w:p>
    <w:p w:rsidR="009F59FF" w:rsidRDefault="009F59FF"/>
    <w:p w:rsidR="009F59FF" w:rsidRDefault="00764190">
      <w:r>
        <w:rPr>
          <w:noProof/>
        </w:rPr>
        <mc:AlternateContent>
          <mc:Choice Requires="wps">
            <w:drawing>
              <wp:anchor distT="0" distB="0" distL="0" distR="118745" simplePos="0" relativeHeight="251658240" behindDoc="0" locked="0" layoutInCell="1" allowOverlap="1">
                <wp:simplePos x="0" y="0"/>
                <wp:positionH relativeFrom="margin">
                  <wp:posOffset>-68580</wp:posOffset>
                </wp:positionH>
                <wp:positionV relativeFrom="page">
                  <wp:posOffset>3434715</wp:posOffset>
                </wp:positionV>
                <wp:extent cx="5410835" cy="1730375"/>
                <wp:effectExtent l="7620" t="5715" r="1270" b="698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835" cy="1730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8522"/>
                            </w:tblGrid>
                            <w:tr w:rsidR="009F59FF">
                              <w:tc>
                                <w:tcPr>
                                  <w:tcW w:w="8522" w:type="dxa"/>
                                  <w:shd w:val="clear" w:color="auto" w:fill="auto"/>
                                </w:tcPr>
                                <w:p w:rsidR="009F59FF" w:rsidRDefault="009F59FF">
                                  <w:pPr>
                                    <w:pStyle w:val="NoSpacing"/>
                                    <w:snapToGrid w:val="0"/>
                                    <w:rPr>
                                      <w:b/>
                                      <w:bCs/>
                                      <w:caps/>
                                      <w:sz w:val="72"/>
                                      <w:szCs w:val="72"/>
                                      <w:lang w:val="en-GB"/>
                                    </w:rPr>
                                  </w:pPr>
                                  <w:r>
                                    <w:rPr>
                                      <w:b/>
                                      <w:bCs/>
                                      <w:caps/>
                                      <w:sz w:val="72"/>
                                      <w:szCs w:val="72"/>
                                      <w:lang w:val="en-GB"/>
                                    </w:rPr>
                                    <w:t xml:space="preserve">Risk Assessment Booklet </w:t>
                                  </w:r>
                                </w:p>
                              </w:tc>
                            </w:tr>
                            <w:tr w:rsidR="009F59FF">
                              <w:tc>
                                <w:tcPr>
                                  <w:tcW w:w="8522" w:type="dxa"/>
                                  <w:shd w:val="clear" w:color="auto" w:fill="auto"/>
                                </w:tcPr>
                                <w:p w:rsidR="009F59FF" w:rsidRDefault="009F59FF">
                                  <w:pPr>
                                    <w:pStyle w:val="NoSpacing"/>
                                    <w:snapToGrid w:val="0"/>
                                    <w:rPr>
                                      <w:rFonts w:ascii="Tahoma" w:hAnsi="Tahoma" w:cs="Tahoma"/>
                                      <w:color w:val="808080"/>
                                      <w:sz w:val="20"/>
                                      <w:szCs w:val="20"/>
                                    </w:rPr>
                                  </w:pPr>
                                </w:p>
                                <w:p w:rsidR="009F59FF" w:rsidRDefault="009F59FF">
                                  <w:pPr>
                                    <w:pStyle w:val="NoSpacing"/>
                                    <w:rPr>
                                      <w:rFonts w:ascii="Tahoma" w:hAnsi="Tahoma" w:cs="Tahoma"/>
                                      <w:color w:val="808080"/>
                                      <w:sz w:val="20"/>
                                      <w:szCs w:val="20"/>
                                    </w:rPr>
                                  </w:pPr>
                                  <w:r>
                                    <w:rPr>
                                      <w:rFonts w:ascii="Tahoma" w:hAnsi="Tahoma" w:cs="Tahoma"/>
                                      <w:color w:val="808080"/>
                                      <w:sz w:val="20"/>
                                      <w:szCs w:val="20"/>
                                    </w:rPr>
                                    <w:t xml:space="preserve">This booklet has been provided to assist in the preparation, approval and maintenance of risk assessments for courses used for the running of Cycling Time Trials events.  </w:t>
                                  </w:r>
                                  <w:r w:rsidR="00993C28">
                                    <w:rPr>
                                      <w:rFonts w:ascii="Tahoma" w:hAnsi="Tahoma" w:cs="Tahoma"/>
                                      <w:color w:val="808080"/>
                                      <w:sz w:val="20"/>
                                      <w:szCs w:val="20"/>
                                    </w:rPr>
                                    <w:t>It supports the accompanying power point presentation</w:t>
                                  </w:r>
                                </w:p>
                                <w:p w:rsidR="009F59FF" w:rsidRDefault="009F59FF">
                                  <w:pPr>
                                    <w:pStyle w:val="NoSpacing"/>
                                    <w:rPr>
                                      <w:rFonts w:ascii="Tahoma" w:hAnsi="Tahoma" w:cs="Tahoma"/>
                                      <w:color w:val="808080"/>
                                      <w:sz w:val="20"/>
                                      <w:szCs w:val="20"/>
                                    </w:rPr>
                                  </w:pPr>
                                </w:p>
                              </w:tc>
                            </w:tr>
                          </w:tbl>
                          <w:p w:rsidR="009F59FF" w:rsidRDefault="009F59F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pt;margin-top:270.45pt;width:426.05pt;height:136.25pt;z-index:251658240;visibility:visible;mso-wrap-style:square;mso-width-percent:0;mso-height-percent:0;mso-wrap-distance-left:0;mso-wrap-distance-top:0;mso-wrap-distance-right:9.3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" stroked="f">
                <v:fill opacity="0"/>
                <v:textbox inset="0,0,0,0">
                  <w:txbxContent>
                    <w:tbl>
                      <w:tblPr>
                        <w:tblW w:w="0" w:type="auto"/>
                        <w:tblInd w:w="108" w:type="dxa"/>
                        <w:tblLayout w:type="fixed"/>
                        <w:tblLook w:val="0000" w:firstRow="0" w:lastRow="0" w:firstColumn="0" w:lastColumn="0" w:noHBand="0" w:noVBand="0"/>
                      </w:tblPr>
                      <w:tblGrid>
                        <w:gridCol w:w="8522"/>
                      </w:tblGrid>
                      <w:tr w:rsidR="009F59FF">
                        <w:tc>
                          <w:tcPr>
                            <w:tcW w:w="8522" w:type="dxa"/>
                            <w:shd w:val="clear" w:color="auto" w:fill="auto"/>
                          </w:tcPr>
                          <w:p w:rsidR="009F59FF" w:rsidRDefault="009F59FF">
                            <w:pPr>
                              <w:pStyle w:val="NoSpacing"/>
                              <w:snapToGrid w:val="0"/>
                              <w:rPr>
                                <w:b/>
                                <w:bCs/>
                                <w:caps/>
                                <w:sz w:val="72"/>
                                <w:szCs w:val="72"/>
                                <w:lang w:val="en-GB"/>
                              </w:rPr>
                            </w:pPr>
                            <w:r>
                              <w:rPr>
                                <w:b/>
                                <w:bCs/>
                                <w:caps/>
                                <w:sz w:val="72"/>
                                <w:szCs w:val="72"/>
                                <w:lang w:val="en-GB"/>
                              </w:rPr>
                              <w:t xml:space="preserve">Risk Assessment Booklet </w:t>
                            </w:r>
                          </w:p>
                        </w:tc>
                      </w:tr>
                      <w:tr w:rsidR="009F59FF">
                        <w:tc>
                          <w:tcPr>
                            <w:tcW w:w="8522" w:type="dxa"/>
                            <w:shd w:val="clear" w:color="auto" w:fill="auto"/>
                          </w:tcPr>
                          <w:p w:rsidR="009F59FF" w:rsidRDefault="009F59FF">
                            <w:pPr>
                              <w:pStyle w:val="NoSpacing"/>
                              <w:snapToGrid w:val="0"/>
                              <w:rPr>
                                <w:rFonts w:ascii="Tahoma" w:hAnsi="Tahoma" w:cs="Tahoma"/>
                                <w:color w:val="808080"/>
                                <w:sz w:val="20"/>
                                <w:szCs w:val="20"/>
                              </w:rPr>
                            </w:pPr>
                          </w:p>
                          <w:p w:rsidR="009F59FF" w:rsidRDefault="009F59FF">
                            <w:pPr>
                              <w:pStyle w:val="NoSpacing"/>
                              <w:rPr>
                                <w:rFonts w:ascii="Tahoma" w:hAnsi="Tahoma" w:cs="Tahoma"/>
                                <w:color w:val="808080"/>
                                <w:sz w:val="20"/>
                                <w:szCs w:val="20"/>
                              </w:rPr>
                            </w:pPr>
                            <w:r>
                              <w:rPr>
                                <w:rFonts w:ascii="Tahoma" w:hAnsi="Tahoma" w:cs="Tahoma"/>
                                <w:color w:val="808080"/>
                                <w:sz w:val="20"/>
                                <w:szCs w:val="20"/>
                              </w:rPr>
                              <w:t xml:space="preserve">This booklet has been provided to assist in the preparation, approval and maintenance of risk assessments for courses used for the running of Cycling Time Trials events.  </w:t>
                            </w:r>
                            <w:r w:rsidR="00993C28">
                              <w:rPr>
                                <w:rFonts w:ascii="Tahoma" w:hAnsi="Tahoma" w:cs="Tahoma"/>
                                <w:color w:val="808080"/>
                                <w:sz w:val="20"/>
                                <w:szCs w:val="20"/>
                              </w:rPr>
                              <w:t>It supports the accompanying power point presentation</w:t>
                            </w:r>
                          </w:p>
                          <w:p w:rsidR="009F59FF" w:rsidRDefault="009F59FF">
                            <w:pPr>
                              <w:pStyle w:val="NoSpacing"/>
                              <w:rPr>
                                <w:rFonts w:ascii="Tahoma" w:hAnsi="Tahoma" w:cs="Tahoma"/>
                                <w:color w:val="808080"/>
                                <w:sz w:val="20"/>
                                <w:szCs w:val="20"/>
                              </w:rPr>
                            </w:pPr>
                          </w:p>
                        </w:tc>
                      </w:tr>
                    </w:tbl>
                    <w:p w:rsidR="009F59FF" w:rsidRDefault="009F59FF">
                      <w:r>
                        <w:t xml:space="preserve"> </w:t>
                      </w:r>
                    </w:p>
                  </w:txbxContent>
                </v:textbox>
                <w10:wrap type="square" side="largest" anchorx="margin" anchory="page"/>
              </v:shape>
            </w:pict>
          </mc:Fallback>
        </mc:AlternateContent>
      </w:r>
    </w:p>
    <w:p w:rsidR="009F59FF" w:rsidRDefault="00764190">
      <w:pPr>
        <w:autoSpaceDE w:val="0"/>
        <w:jc w:val="center"/>
        <w:rPr>
          <w:rFonts w:ascii="Tahoma" w:hAnsi="Tahoma" w:cs="Tahoma"/>
          <w:b/>
          <w:bCs/>
          <w:color w:val="000000"/>
          <w:sz w:val="20"/>
          <w:szCs w:val="20"/>
          <w:u w:val="single"/>
        </w:rPr>
        <w:sectPr w:rsidR="009F59FF">
          <w:footerReference w:type="default" r:id="rId8"/>
          <w:pgSz w:w="11906" w:h="16838"/>
          <w:pgMar w:top="1716" w:right="1800" w:bottom="1440" w:left="1800" w:header="1440" w:footer="708" w:gutter="0"/>
          <w:cols w:space="720"/>
          <w:docGrid w:linePitch="360"/>
        </w:sectPr>
      </w:pPr>
      <w:r>
        <w:rPr>
          <w:rFonts w:ascii="Tahoma" w:hAnsi="Tahoma" w:cs="Tahoma"/>
          <w:b/>
          <w:bCs/>
          <w:noProof/>
          <w:color w:val="000000"/>
          <w:sz w:val="20"/>
          <w:szCs w:val="20"/>
          <w:u w:val="single"/>
        </w:rPr>
        <w:drawing>
          <wp:inline distT="0" distB="0" distL="0" distR="0">
            <wp:extent cx="1971675" cy="3762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2148"/>
                    <a:stretch>
                      <a:fillRect/>
                    </a:stretch>
                  </pic:blipFill>
                  <pic:spPr bwMode="auto">
                    <a:xfrm>
                      <a:off x="0" y="0"/>
                      <a:ext cx="1971675" cy="3762375"/>
                    </a:xfrm>
                    <a:prstGeom prst="rect">
                      <a:avLst/>
                    </a:prstGeom>
                    <a:solidFill>
                      <a:srgbClr val="FFFFFF"/>
                    </a:solidFill>
                    <a:ln>
                      <a:noFill/>
                    </a:ln>
                  </pic:spPr>
                </pic:pic>
              </a:graphicData>
            </a:graphic>
          </wp:inline>
        </w:drawing>
      </w:r>
    </w:p>
    <w:p w:rsidR="009F59FF" w:rsidRDefault="009F59FF">
      <w:pPr>
        <w:pageBreakBefore/>
        <w:autoSpaceDE w:val="0"/>
        <w:jc w:val="center"/>
        <w:rPr>
          <w:rFonts w:ascii="Tahoma" w:hAnsi="Tahoma" w:cs="Tahoma"/>
          <w:b/>
          <w:bCs/>
          <w:color w:val="000000"/>
          <w:sz w:val="20"/>
          <w:szCs w:val="20"/>
          <w:u w:val="single"/>
        </w:rPr>
      </w:pPr>
    </w:p>
    <w:p w:rsidR="009F59FF" w:rsidRDefault="009F59FF">
      <w:pPr>
        <w:autoSpaceDE w:val="0"/>
        <w:rPr>
          <w:rFonts w:ascii="Tahoma" w:hAnsi="Tahoma" w:cs="Tahoma"/>
          <w:b/>
          <w:bCs/>
          <w:color w:val="000000"/>
          <w:sz w:val="20"/>
          <w:szCs w:val="20"/>
          <w:u w:val="single"/>
        </w:rPr>
      </w:pPr>
      <w:r>
        <w:rPr>
          <w:rFonts w:ascii="Tahoma" w:hAnsi="Tahoma" w:cs="Tahoma"/>
          <w:b/>
          <w:bCs/>
          <w:color w:val="000000"/>
          <w:sz w:val="20"/>
          <w:szCs w:val="20"/>
          <w:u w:val="single"/>
        </w:rPr>
        <w:t xml:space="preserve">Introduction </w:t>
      </w: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As a national organisation, Cycling Time Trials has identified that all courses used for type A (</w:t>
      </w:r>
      <w:r w:rsidR="00993C28">
        <w:rPr>
          <w:rFonts w:ascii="Tahoma" w:hAnsi="Tahoma" w:cs="Tahoma"/>
          <w:color w:val="000000"/>
          <w:sz w:val="20"/>
          <w:szCs w:val="20"/>
        </w:rPr>
        <w:t>o</w:t>
      </w:r>
      <w:r>
        <w:rPr>
          <w:rFonts w:ascii="Tahoma" w:hAnsi="Tahoma" w:cs="Tahoma"/>
          <w:color w:val="000000"/>
          <w:sz w:val="20"/>
          <w:szCs w:val="20"/>
        </w:rPr>
        <w:t>pen) or type B (club) time trial events, require a risk assessment to be completed as part of the course approval process.  This booklet provides the background and guidance to assist in satisfying this requirement by addressing the following:</w:t>
      </w:r>
    </w:p>
    <w:p w:rsidR="009F59FF" w:rsidRDefault="009F59FF">
      <w:pPr>
        <w:autoSpaceDE w:val="0"/>
        <w:jc w:val="both"/>
        <w:rPr>
          <w:rFonts w:ascii="Tahoma" w:hAnsi="Tahoma" w:cs="Tahoma"/>
          <w:color w:val="000000"/>
          <w:sz w:val="20"/>
          <w:szCs w:val="20"/>
        </w:rPr>
      </w:pP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 xml:space="preserve">What is a risk assessment? </w:t>
      </w: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Why do we need to do them?</w:t>
      </w: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 xml:space="preserve">What does an assessment involve? </w:t>
      </w: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Who should do a risk assessment?</w:t>
      </w: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Do we need to undertake any reviews?</w:t>
      </w: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What are CTT regulation requirements?</w:t>
      </w:r>
    </w:p>
    <w:p w:rsidR="009F59FF" w:rsidRDefault="009F59FF">
      <w:pPr>
        <w:numPr>
          <w:ilvl w:val="0"/>
          <w:numId w:val="7"/>
        </w:numPr>
        <w:autoSpaceDE w:val="0"/>
        <w:jc w:val="both"/>
        <w:rPr>
          <w:rFonts w:ascii="Tahoma" w:hAnsi="Tahoma" w:cs="Tahoma"/>
          <w:color w:val="000000"/>
          <w:sz w:val="20"/>
          <w:szCs w:val="20"/>
        </w:rPr>
      </w:pPr>
      <w:r>
        <w:rPr>
          <w:rFonts w:ascii="Tahoma" w:hAnsi="Tahoma" w:cs="Tahoma"/>
          <w:color w:val="000000"/>
          <w:sz w:val="20"/>
          <w:szCs w:val="20"/>
        </w:rPr>
        <w:t>Do we need to consult with third parties?</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b/>
          <w:color w:val="000000"/>
          <w:sz w:val="20"/>
          <w:szCs w:val="20"/>
        </w:rPr>
      </w:pPr>
      <w:r>
        <w:rPr>
          <w:rFonts w:ascii="Tahoma" w:hAnsi="Tahoma" w:cs="Tahoma"/>
          <w:b/>
          <w:color w:val="000000"/>
          <w:sz w:val="20"/>
          <w:szCs w:val="20"/>
        </w:rPr>
        <w:t xml:space="preserve">What is assessment a risk assessment? </w:t>
      </w: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 xml:space="preserve">In all walks of life, whether consciously or not, we are constantly assessing and making decisions if it is safe to do things, whether it is crossing the road, going out in the car in bad weather or going out in the country for a walk.  We are required to adopt this same ethos when considering the design of a course on which to run a time trial.  The process for making these deliberations is formally known as undertaking a risk assessment. </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 xml:space="preserve">It’s a formal, documented process that carefully examines what impact there is on competitors, officials or members of the public (including fellow road users) during the undertaking of activities associated with the holding of a Cycling Time Trial event. </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This process can be effectively applied to courses on both the open road or on a closed circuit.</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The specific Cycle Time Trial</w:t>
      </w:r>
      <w:r w:rsidR="00F9365A">
        <w:rPr>
          <w:rFonts w:ascii="Tahoma" w:hAnsi="Tahoma" w:cs="Tahoma"/>
          <w:color w:val="000000"/>
          <w:sz w:val="20"/>
          <w:szCs w:val="20"/>
        </w:rPr>
        <w:t>s’</w:t>
      </w:r>
      <w:r>
        <w:rPr>
          <w:rFonts w:ascii="Tahoma" w:hAnsi="Tahoma" w:cs="Tahoma"/>
          <w:color w:val="000000"/>
          <w:sz w:val="20"/>
          <w:szCs w:val="20"/>
        </w:rPr>
        <w:t xml:space="preserve"> Risk Assessment Form has been developed for use in completing the process in an efficient and effective manner, with minimum paperwork being required. </w:t>
      </w:r>
    </w:p>
    <w:p w:rsidR="009F59FF" w:rsidRDefault="009F59FF">
      <w:pPr>
        <w:autoSpaceDE w:val="0"/>
        <w:jc w:val="both"/>
        <w:rPr>
          <w:rFonts w:ascii="Tahoma" w:hAnsi="Tahoma" w:cs="Tahoma"/>
          <w:b/>
          <w:color w:val="000000"/>
          <w:sz w:val="20"/>
          <w:szCs w:val="20"/>
        </w:rPr>
      </w:pPr>
    </w:p>
    <w:p w:rsidR="009F59FF" w:rsidRDefault="009F59FF">
      <w:pPr>
        <w:autoSpaceDE w:val="0"/>
        <w:rPr>
          <w:rFonts w:ascii="Tahoma" w:hAnsi="Tahoma" w:cs="Tahoma"/>
          <w:b/>
          <w:color w:val="000000"/>
          <w:sz w:val="20"/>
          <w:szCs w:val="20"/>
        </w:rPr>
      </w:pPr>
      <w:r>
        <w:rPr>
          <w:rFonts w:ascii="Tahoma" w:hAnsi="Tahoma" w:cs="Tahoma"/>
          <w:b/>
          <w:color w:val="000000"/>
          <w:sz w:val="20"/>
          <w:szCs w:val="20"/>
        </w:rPr>
        <w:t>Why do we need to do them?</w:t>
      </w:r>
    </w:p>
    <w:p w:rsidR="009F59FF" w:rsidRDefault="009F59FF">
      <w:pPr>
        <w:autoSpaceDE w:val="0"/>
        <w:rPr>
          <w:rFonts w:ascii="Tahoma" w:hAnsi="Tahoma" w:cs="Tahoma"/>
          <w:color w:val="000000"/>
          <w:sz w:val="20"/>
          <w:szCs w:val="20"/>
        </w:rPr>
      </w:pPr>
      <w:r>
        <w:rPr>
          <w:rFonts w:ascii="Tahoma" w:hAnsi="Tahoma" w:cs="Tahoma"/>
          <w:color w:val="000000"/>
          <w:sz w:val="20"/>
          <w:szCs w:val="20"/>
        </w:rPr>
        <w:t xml:space="preserve">When undertaking a risk assessment, there are key elements that need to be considered.  These include: </w:t>
      </w:r>
    </w:p>
    <w:p w:rsidR="009F59FF" w:rsidRDefault="009F59FF">
      <w:pPr>
        <w:numPr>
          <w:ilvl w:val="0"/>
          <w:numId w:val="8"/>
        </w:numPr>
        <w:autoSpaceDE w:val="0"/>
        <w:ind w:hanging="900"/>
        <w:jc w:val="both"/>
        <w:rPr>
          <w:rFonts w:ascii="Tahoma" w:hAnsi="Tahoma" w:cs="Tahoma"/>
          <w:color w:val="000000"/>
          <w:sz w:val="20"/>
          <w:szCs w:val="20"/>
        </w:rPr>
      </w:pPr>
      <w:r>
        <w:rPr>
          <w:rFonts w:ascii="Tahoma" w:hAnsi="Tahoma" w:cs="Tahoma"/>
          <w:color w:val="000000"/>
          <w:sz w:val="20"/>
          <w:szCs w:val="20"/>
        </w:rPr>
        <w:t>The identification of any issues (known as hazards) that may be encountered</w:t>
      </w:r>
    </w:p>
    <w:p w:rsidR="009F59FF" w:rsidRDefault="009F59FF">
      <w:pPr>
        <w:autoSpaceDE w:val="0"/>
        <w:ind w:left="900"/>
        <w:jc w:val="both"/>
        <w:rPr>
          <w:rFonts w:ascii="Tahoma" w:hAnsi="Tahoma" w:cs="Tahoma"/>
          <w:color w:val="000000"/>
          <w:sz w:val="20"/>
          <w:szCs w:val="20"/>
        </w:rPr>
      </w:pPr>
      <w:r>
        <w:rPr>
          <w:rFonts w:ascii="Tahoma" w:hAnsi="Tahoma" w:cs="Tahoma"/>
          <w:color w:val="000000"/>
          <w:sz w:val="20"/>
          <w:szCs w:val="20"/>
        </w:rPr>
        <w:t xml:space="preserve">/associated with the proposed course.  This may be road junctions/layout, </w:t>
      </w:r>
    </w:p>
    <w:p w:rsidR="009F59FF" w:rsidRDefault="009F59FF">
      <w:pPr>
        <w:autoSpaceDE w:val="0"/>
        <w:ind w:left="900"/>
        <w:jc w:val="both"/>
        <w:rPr>
          <w:rFonts w:ascii="Tahoma" w:hAnsi="Tahoma" w:cs="Tahoma"/>
          <w:color w:val="000000"/>
          <w:sz w:val="20"/>
          <w:szCs w:val="20"/>
        </w:rPr>
      </w:pPr>
      <w:r>
        <w:rPr>
          <w:rFonts w:ascii="Tahoma" w:hAnsi="Tahoma" w:cs="Tahoma"/>
          <w:color w:val="000000"/>
          <w:sz w:val="20"/>
          <w:szCs w:val="20"/>
        </w:rPr>
        <w:t>Pedestrian controlled traffic lights or events taking place in the locality of the          course.</w:t>
      </w:r>
    </w:p>
    <w:p w:rsidR="009F59FF" w:rsidRDefault="009F59FF">
      <w:pPr>
        <w:numPr>
          <w:ilvl w:val="1"/>
          <w:numId w:val="9"/>
        </w:numPr>
        <w:tabs>
          <w:tab w:val="left" w:pos="900"/>
        </w:tabs>
        <w:autoSpaceDE w:val="0"/>
        <w:ind w:left="900" w:hanging="900"/>
        <w:jc w:val="both"/>
        <w:rPr>
          <w:rFonts w:ascii="Tahoma" w:hAnsi="Tahoma" w:cs="Tahoma"/>
          <w:color w:val="000000"/>
          <w:sz w:val="20"/>
          <w:szCs w:val="20"/>
        </w:rPr>
      </w:pPr>
      <w:r>
        <w:rPr>
          <w:rFonts w:ascii="Tahoma" w:hAnsi="Tahoma" w:cs="Tahoma"/>
          <w:color w:val="000000"/>
          <w:sz w:val="20"/>
          <w:szCs w:val="20"/>
        </w:rPr>
        <w:t xml:space="preserve">Following the identification of any issues, the assessor needs to decide, for each issue, who will be affected or put at risk by the event running on the proposed course.  </w:t>
      </w: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 xml:space="preserve">               Those at risk may be:</w:t>
      </w:r>
    </w:p>
    <w:p w:rsidR="009F59FF" w:rsidRDefault="009F59FF">
      <w:pPr>
        <w:numPr>
          <w:ilvl w:val="2"/>
          <w:numId w:val="9"/>
        </w:numPr>
        <w:tabs>
          <w:tab w:val="left" w:pos="1620"/>
        </w:tabs>
        <w:autoSpaceDE w:val="0"/>
        <w:ind w:hanging="1260"/>
        <w:jc w:val="both"/>
        <w:rPr>
          <w:rFonts w:ascii="Tahoma" w:hAnsi="Tahoma" w:cs="Tahoma"/>
          <w:color w:val="000000"/>
          <w:sz w:val="20"/>
          <w:szCs w:val="20"/>
        </w:rPr>
      </w:pPr>
      <w:r>
        <w:rPr>
          <w:rFonts w:ascii="Tahoma" w:hAnsi="Tahoma" w:cs="Tahoma"/>
          <w:color w:val="000000"/>
          <w:sz w:val="20"/>
          <w:szCs w:val="20"/>
        </w:rPr>
        <w:t>the competing riders</w:t>
      </w:r>
    </w:p>
    <w:p w:rsidR="009F59FF" w:rsidRDefault="009F59FF">
      <w:pPr>
        <w:numPr>
          <w:ilvl w:val="2"/>
          <w:numId w:val="9"/>
        </w:numPr>
        <w:tabs>
          <w:tab w:val="left" w:pos="1620"/>
        </w:tabs>
        <w:autoSpaceDE w:val="0"/>
        <w:ind w:hanging="1260"/>
        <w:jc w:val="both"/>
        <w:rPr>
          <w:rFonts w:ascii="Tahoma" w:hAnsi="Tahoma" w:cs="Tahoma"/>
          <w:color w:val="000000"/>
          <w:sz w:val="20"/>
          <w:szCs w:val="20"/>
        </w:rPr>
      </w:pPr>
      <w:r>
        <w:rPr>
          <w:rFonts w:ascii="Tahoma" w:hAnsi="Tahoma" w:cs="Tahoma"/>
          <w:color w:val="000000"/>
          <w:sz w:val="20"/>
          <w:szCs w:val="20"/>
        </w:rPr>
        <w:t>officials and or marshals</w:t>
      </w:r>
    </w:p>
    <w:p w:rsidR="009F59FF" w:rsidRDefault="009F59FF">
      <w:pPr>
        <w:numPr>
          <w:ilvl w:val="2"/>
          <w:numId w:val="9"/>
        </w:numPr>
        <w:tabs>
          <w:tab w:val="left" w:pos="1620"/>
        </w:tabs>
        <w:autoSpaceDE w:val="0"/>
        <w:ind w:hanging="1260"/>
        <w:jc w:val="both"/>
        <w:rPr>
          <w:rFonts w:ascii="Tahoma" w:hAnsi="Tahoma" w:cs="Tahoma"/>
          <w:color w:val="000000"/>
          <w:sz w:val="20"/>
          <w:szCs w:val="20"/>
        </w:rPr>
      </w:pPr>
      <w:r>
        <w:rPr>
          <w:rFonts w:ascii="Tahoma" w:hAnsi="Tahoma" w:cs="Tahoma"/>
          <w:color w:val="000000"/>
          <w:sz w:val="20"/>
          <w:szCs w:val="20"/>
        </w:rPr>
        <w:t>other road users</w:t>
      </w:r>
    </w:p>
    <w:p w:rsidR="009F59FF" w:rsidRDefault="009F59FF">
      <w:pPr>
        <w:numPr>
          <w:ilvl w:val="2"/>
          <w:numId w:val="9"/>
        </w:numPr>
        <w:tabs>
          <w:tab w:val="left" w:pos="1620"/>
        </w:tabs>
        <w:autoSpaceDE w:val="0"/>
        <w:ind w:hanging="1260"/>
        <w:jc w:val="both"/>
        <w:rPr>
          <w:rFonts w:ascii="Tahoma" w:hAnsi="Tahoma" w:cs="Tahoma"/>
          <w:color w:val="000000"/>
          <w:sz w:val="20"/>
          <w:szCs w:val="20"/>
        </w:rPr>
      </w:pPr>
      <w:r>
        <w:rPr>
          <w:rFonts w:ascii="Tahoma" w:hAnsi="Tahoma" w:cs="Tahoma"/>
          <w:color w:val="000000"/>
          <w:sz w:val="20"/>
          <w:szCs w:val="20"/>
        </w:rPr>
        <w:t xml:space="preserve">the general public  </w:t>
      </w:r>
    </w:p>
    <w:p w:rsidR="009F59FF" w:rsidRDefault="009F59FF">
      <w:pPr>
        <w:autoSpaceDE w:val="0"/>
        <w:ind w:left="1800"/>
        <w:jc w:val="both"/>
        <w:rPr>
          <w:rFonts w:ascii="Tahoma" w:hAnsi="Tahoma" w:cs="Tahoma"/>
          <w:color w:val="000000"/>
          <w:sz w:val="20"/>
          <w:szCs w:val="20"/>
        </w:rPr>
      </w:pPr>
    </w:p>
    <w:p w:rsidR="009F59FF" w:rsidRDefault="009F59FF">
      <w:pPr>
        <w:numPr>
          <w:ilvl w:val="1"/>
          <w:numId w:val="9"/>
        </w:numPr>
        <w:tabs>
          <w:tab w:val="left" w:pos="900"/>
        </w:tabs>
        <w:autoSpaceDE w:val="0"/>
        <w:ind w:left="900" w:hanging="900"/>
        <w:jc w:val="both"/>
        <w:rPr>
          <w:rFonts w:ascii="Tahoma" w:hAnsi="Tahoma" w:cs="Tahoma"/>
          <w:color w:val="000000"/>
          <w:sz w:val="20"/>
          <w:szCs w:val="20"/>
        </w:rPr>
      </w:pPr>
      <w:r>
        <w:rPr>
          <w:rFonts w:ascii="Tahoma" w:hAnsi="Tahoma" w:cs="Tahoma"/>
          <w:color w:val="000000"/>
          <w:sz w:val="20"/>
          <w:szCs w:val="20"/>
        </w:rPr>
        <w:t>For each of the groups listed, decisions should be made, against each issue, on the perceived level of risk and what can be done to eliminate or reduce it.</w:t>
      </w:r>
    </w:p>
    <w:p w:rsidR="009F59FF" w:rsidRDefault="009F59FF">
      <w:pPr>
        <w:autoSpaceDE w:val="0"/>
        <w:ind w:left="1080"/>
        <w:jc w:val="both"/>
        <w:rPr>
          <w:rFonts w:ascii="Tahoma" w:hAnsi="Tahoma" w:cs="Tahoma"/>
          <w:color w:val="000000"/>
          <w:sz w:val="20"/>
          <w:szCs w:val="20"/>
        </w:rPr>
      </w:pPr>
    </w:p>
    <w:p w:rsidR="009F59FF" w:rsidRDefault="009F59FF">
      <w:pPr>
        <w:numPr>
          <w:ilvl w:val="1"/>
          <w:numId w:val="9"/>
        </w:numPr>
        <w:tabs>
          <w:tab w:val="left" w:pos="900"/>
        </w:tabs>
        <w:autoSpaceDE w:val="0"/>
        <w:ind w:left="900" w:hanging="900"/>
        <w:jc w:val="both"/>
        <w:rPr>
          <w:rFonts w:ascii="Tahoma" w:hAnsi="Tahoma" w:cs="Tahoma"/>
          <w:color w:val="000000"/>
          <w:sz w:val="20"/>
          <w:szCs w:val="20"/>
        </w:rPr>
      </w:pPr>
      <w:r>
        <w:rPr>
          <w:rFonts w:ascii="Tahoma" w:hAnsi="Tahoma" w:cs="Tahoma"/>
          <w:color w:val="000000"/>
          <w:sz w:val="20"/>
          <w:szCs w:val="20"/>
        </w:rPr>
        <w:t>Finally, the issues identified and the actions to eliminate or reduce them need to be recorded somewhere.  The Cycle Time Trial Risk Assessment Form has been specifically developed to make recording of this information simple.</w:t>
      </w:r>
    </w:p>
    <w:p w:rsidR="009F59FF" w:rsidRDefault="009F59FF">
      <w:pPr>
        <w:autoSpaceDE w:val="0"/>
        <w:rPr>
          <w:rFonts w:ascii="Tahoma" w:hAnsi="Tahoma" w:cs="Tahoma"/>
          <w:color w:val="000000"/>
          <w:sz w:val="20"/>
          <w:szCs w:val="20"/>
        </w:rPr>
      </w:pPr>
    </w:p>
    <w:p w:rsidR="009F59FF" w:rsidRDefault="009F59FF">
      <w:pPr>
        <w:autoSpaceDE w:val="0"/>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 xml:space="preserve">Additionally, by ensuring that all courses used for the purpose of Cycling Time Trial’s events have been subjected to a formal documented risk assessment process, it promotes with enquiring bodies that Cycling Time Trials operate in a responsible and safe manner.  </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 xml:space="preserve">Should there be an incident/accident associated with an event run under the rules and regulations of Cycling Time Trials, it is common practice for the police, solicitors, coroners, etc to request, amongst other documentation, a current copy of the formal documented risk assessment.  Failure to produce a current copy, which is a requirement of the Cycling Time Trial Regulations, could also affect the validity of the Cycling Time Trial insurance covering the event.  It is the relevant </w:t>
      </w:r>
      <w:r w:rsidR="00993C28">
        <w:rPr>
          <w:rFonts w:ascii="Tahoma" w:hAnsi="Tahoma" w:cs="Tahoma"/>
          <w:color w:val="000000"/>
          <w:sz w:val="20"/>
          <w:szCs w:val="20"/>
        </w:rPr>
        <w:t>d</w:t>
      </w:r>
      <w:r>
        <w:rPr>
          <w:rFonts w:ascii="Tahoma" w:hAnsi="Tahoma" w:cs="Tahoma"/>
          <w:color w:val="000000"/>
          <w:sz w:val="20"/>
          <w:szCs w:val="20"/>
        </w:rPr>
        <w:t xml:space="preserve">istrict </w:t>
      </w:r>
      <w:r w:rsidR="00993C28">
        <w:rPr>
          <w:rFonts w:ascii="Tahoma" w:hAnsi="Tahoma" w:cs="Tahoma"/>
          <w:color w:val="000000"/>
          <w:sz w:val="20"/>
          <w:szCs w:val="20"/>
        </w:rPr>
        <w:t>c</w:t>
      </w:r>
      <w:r>
        <w:rPr>
          <w:rFonts w:ascii="Tahoma" w:hAnsi="Tahoma" w:cs="Tahoma"/>
          <w:color w:val="000000"/>
          <w:sz w:val="20"/>
          <w:szCs w:val="20"/>
        </w:rPr>
        <w:t>ommittee</w:t>
      </w:r>
      <w:r w:rsidR="00F9365A">
        <w:rPr>
          <w:rFonts w:ascii="Tahoma" w:hAnsi="Tahoma" w:cs="Tahoma"/>
          <w:color w:val="000000"/>
          <w:sz w:val="20"/>
          <w:szCs w:val="20"/>
        </w:rPr>
        <w:t>’</w:t>
      </w:r>
      <w:r>
        <w:rPr>
          <w:rFonts w:ascii="Tahoma" w:hAnsi="Tahoma" w:cs="Tahoma"/>
          <w:color w:val="000000"/>
          <w:sz w:val="20"/>
          <w:szCs w:val="20"/>
        </w:rPr>
        <w:t>s responsibility to ensure as part of their approval process, that all courses have a current approved risk assessment.</w:t>
      </w:r>
    </w:p>
    <w:p w:rsidR="009F59FF" w:rsidRDefault="009F59FF">
      <w:pPr>
        <w:autoSpaceDE w:val="0"/>
        <w:rPr>
          <w:rFonts w:ascii="Tahoma" w:hAnsi="Tahoma" w:cs="Tahoma"/>
          <w:color w:val="000000"/>
          <w:sz w:val="20"/>
          <w:szCs w:val="20"/>
        </w:rPr>
      </w:pPr>
    </w:p>
    <w:p w:rsidR="009F59FF" w:rsidRDefault="009F59FF">
      <w:pPr>
        <w:autoSpaceDE w:val="0"/>
        <w:jc w:val="both"/>
        <w:rPr>
          <w:rFonts w:ascii="Tahoma" w:hAnsi="Tahoma" w:cs="Tahoma"/>
          <w:b/>
          <w:color w:val="000000"/>
          <w:sz w:val="20"/>
          <w:szCs w:val="20"/>
        </w:rPr>
      </w:pPr>
      <w:r>
        <w:rPr>
          <w:rFonts w:ascii="Tahoma" w:hAnsi="Tahoma" w:cs="Tahoma"/>
          <w:b/>
          <w:color w:val="000000"/>
          <w:sz w:val="20"/>
          <w:szCs w:val="20"/>
        </w:rPr>
        <w:t xml:space="preserve">What does an assessment involve? </w:t>
      </w:r>
    </w:p>
    <w:p w:rsidR="009F59FF" w:rsidRDefault="009F59FF">
      <w:pPr>
        <w:jc w:val="both"/>
        <w:rPr>
          <w:rFonts w:ascii="Tahoma" w:hAnsi="Tahoma" w:cs="Tahoma"/>
          <w:sz w:val="20"/>
          <w:szCs w:val="20"/>
        </w:rPr>
      </w:pPr>
      <w:r>
        <w:rPr>
          <w:rFonts w:ascii="Tahoma" w:hAnsi="Tahoma" w:cs="Tahoma"/>
          <w:sz w:val="20"/>
          <w:szCs w:val="20"/>
        </w:rPr>
        <w:t>Prior to any course design being finalised, ensure that in addition to considering the safety of competitors and officials participating in the event, that the course measurer(s) can undertake their task safely.</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The process for completing a formal documented risk assessment is as follows:</w:t>
      </w:r>
    </w:p>
    <w:p w:rsidR="009F59FF" w:rsidRDefault="009F59FF">
      <w:pPr>
        <w:numPr>
          <w:ilvl w:val="0"/>
          <w:numId w:val="2"/>
        </w:numPr>
        <w:jc w:val="both"/>
        <w:rPr>
          <w:rFonts w:ascii="Tahoma" w:hAnsi="Tahoma" w:cs="Tahoma"/>
          <w:sz w:val="20"/>
          <w:szCs w:val="20"/>
        </w:rPr>
      </w:pPr>
      <w:r>
        <w:rPr>
          <w:rFonts w:ascii="Tahoma" w:hAnsi="Tahoma" w:cs="Tahoma"/>
          <w:sz w:val="20"/>
          <w:szCs w:val="20"/>
        </w:rPr>
        <w:t>Prior to travelling the course, review the description – try and identify whether the</w:t>
      </w:r>
      <w:r w:rsidR="00F9365A">
        <w:rPr>
          <w:rFonts w:ascii="Tahoma" w:hAnsi="Tahoma" w:cs="Tahoma"/>
          <w:sz w:val="20"/>
          <w:szCs w:val="20"/>
        </w:rPr>
        <w:t>re are</w:t>
      </w:r>
      <w:r>
        <w:rPr>
          <w:rFonts w:ascii="Tahoma" w:hAnsi="Tahoma" w:cs="Tahoma"/>
          <w:sz w:val="20"/>
          <w:szCs w:val="20"/>
        </w:rPr>
        <w:t xml:space="preserve"> any areas of the course that appear to be of concern.  These may be right hand turns or known busy sections of road or junctions.  It is key that the assessment is undertaken by someone with local knowledge of the proposed course.</w:t>
      </w:r>
    </w:p>
    <w:p w:rsidR="009F59FF" w:rsidRDefault="009F59FF">
      <w:pPr>
        <w:numPr>
          <w:ilvl w:val="0"/>
          <w:numId w:val="2"/>
        </w:numPr>
        <w:jc w:val="both"/>
        <w:rPr>
          <w:rFonts w:ascii="Tahoma" w:hAnsi="Tahoma" w:cs="Tahoma"/>
          <w:sz w:val="20"/>
          <w:szCs w:val="20"/>
        </w:rPr>
      </w:pPr>
      <w:r>
        <w:rPr>
          <w:rFonts w:ascii="Tahoma" w:hAnsi="Tahoma" w:cs="Tahoma"/>
          <w:sz w:val="20"/>
          <w:szCs w:val="20"/>
        </w:rPr>
        <w:t>The positioning of the start and finish should be considered to ensure that in addition to good visibility, no obstruction to other road users and/or to local residents is created.</w:t>
      </w:r>
    </w:p>
    <w:p w:rsidR="009F59FF" w:rsidRDefault="009F59FF">
      <w:pPr>
        <w:numPr>
          <w:ilvl w:val="0"/>
          <w:numId w:val="2"/>
        </w:numPr>
        <w:jc w:val="both"/>
        <w:rPr>
          <w:rFonts w:ascii="Tahoma" w:hAnsi="Tahoma" w:cs="Tahoma"/>
          <w:sz w:val="20"/>
          <w:szCs w:val="20"/>
        </w:rPr>
      </w:pPr>
      <w:r>
        <w:rPr>
          <w:rFonts w:ascii="Tahoma" w:hAnsi="Tahoma" w:cs="Tahoma"/>
          <w:sz w:val="20"/>
          <w:szCs w:val="20"/>
        </w:rPr>
        <w:t>While it is preferable to cycle the course to undertake the assessment, it can be completed in a vehicle.  The benefit of covering the course by cycle is that the condition of the road surface can be established.  The timing of the undertaking of the assessment should also be considered, as some roads are extremely busy during the day, but fall well within permitted</w:t>
      </w:r>
      <w:r>
        <w:rPr>
          <w:rFonts w:ascii="Tahoma" w:hAnsi="Tahoma" w:cs="Tahoma"/>
          <w:color w:val="000000"/>
          <w:sz w:val="20"/>
          <w:szCs w:val="20"/>
        </w:rPr>
        <w:t xml:space="preserve"> Cycling Time Trial</w:t>
      </w:r>
      <w:r w:rsidR="00F9365A">
        <w:rPr>
          <w:rFonts w:ascii="Tahoma" w:hAnsi="Tahoma" w:cs="Tahoma"/>
          <w:color w:val="000000"/>
          <w:sz w:val="20"/>
          <w:szCs w:val="20"/>
        </w:rPr>
        <w:t>s</w:t>
      </w:r>
      <w:r>
        <w:rPr>
          <w:rFonts w:ascii="Tahoma" w:hAnsi="Tahoma" w:cs="Tahoma"/>
          <w:color w:val="000000"/>
          <w:sz w:val="20"/>
          <w:szCs w:val="20"/>
        </w:rPr>
        <w:t xml:space="preserve"> </w:t>
      </w:r>
      <w:r>
        <w:rPr>
          <w:rFonts w:ascii="Tahoma" w:hAnsi="Tahoma" w:cs="Tahoma"/>
          <w:sz w:val="20"/>
          <w:szCs w:val="20"/>
        </w:rPr>
        <w:t>traffic movements at the time the road is to be used.  It is extremely important that the safety of those undertaking the assessment is not compromised by choosing a heav</w:t>
      </w:r>
      <w:r w:rsidR="00F9365A">
        <w:rPr>
          <w:rFonts w:ascii="Tahoma" w:hAnsi="Tahoma" w:cs="Tahoma"/>
          <w:sz w:val="20"/>
          <w:szCs w:val="20"/>
        </w:rPr>
        <w:t>il</w:t>
      </w:r>
      <w:r>
        <w:rPr>
          <w:rFonts w:ascii="Tahoma" w:hAnsi="Tahoma" w:cs="Tahoma"/>
          <w:sz w:val="20"/>
          <w:szCs w:val="20"/>
        </w:rPr>
        <w:t xml:space="preserve">y congested time   to undertake the task.   </w:t>
      </w:r>
    </w:p>
    <w:p w:rsidR="009F59FF" w:rsidRDefault="009F59FF">
      <w:pPr>
        <w:numPr>
          <w:ilvl w:val="0"/>
          <w:numId w:val="2"/>
        </w:numPr>
        <w:jc w:val="both"/>
        <w:rPr>
          <w:rFonts w:ascii="Tahoma" w:hAnsi="Tahoma" w:cs="Tahoma"/>
          <w:sz w:val="20"/>
          <w:szCs w:val="20"/>
        </w:rPr>
      </w:pPr>
      <w:r>
        <w:rPr>
          <w:rFonts w:ascii="Tahoma" w:hAnsi="Tahoma" w:cs="Tahoma"/>
          <w:sz w:val="20"/>
          <w:szCs w:val="20"/>
        </w:rPr>
        <w:t>When covering the course, whether by bike or vehicle, issues that could be considered as a hazard should be recorded.  The type of hazard would include:</w:t>
      </w:r>
    </w:p>
    <w:p w:rsidR="009F59FF" w:rsidRDefault="009F59FF">
      <w:pPr>
        <w:numPr>
          <w:ilvl w:val="0"/>
          <w:numId w:val="13"/>
        </w:numPr>
        <w:jc w:val="both"/>
        <w:rPr>
          <w:rFonts w:ascii="Tahoma" w:hAnsi="Tahoma" w:cs="Tahoma"/>
          <w:sz w:val="20"/>
          <w:szCs w:val="20"/>
        </w:rPr>
      </w:pPr>
      <w:r>
        <w:rPr>
          <w:rFonts w:ascii="Tahoma" w:hAnsi="Tahoma" w:cs="Tahoma"/>
          <w:sz w:val="20"/>
          <w:szCs w:val="20"/>
        </w:rPr>
        <w:t>main road junctions</w:t>
      </w:r>
      <w:r w:rsidR="00F9365A">
        <w:rPr>
          <w:rFonts w:ascii="Tahoma" w:hAnsi="Tahoma" w:cs="Tahoma"/>
          <w:sz w:val="20"/>
          <w:szCs w:val="20"/>
        </w:rPr>
        <w:t>;</w:t>
      </w:r>
      <w:r>
        <w:rPr>
          <w:rFonts w:ascii="Tahoma" w:hAnsi="Tahoma" w:cs="Tahoma"/>
          <w:sz w:val="20"/>
          <w:szCs w:val="20"/>
        </w:rPr>
        <w:t xml:space="preserve"> </w:t>
      </w:r>
    </w:p>
    <w:p w:rsidR="009F59FF" w:rsidRDefault="009F59FF">
      <w:pPr>
        <w:numPr>
          <w:ilvl w:val="0"/>
          <w:numId w:val="13"/>
        </w:numPr>
        <w:jc w:val="both"/>
        <w:rPr>
          <w:rFonts w:ascii="Tahoma" w:hAnsi="Tahoma" w:cs="Tahoma"/>
          <w:sz w:val="20"/>
          <w:szCs w:val="20"/>
        </w:rPr>
      </w:pPr>
      <w:r>
        <w:rPr>
          <w:rFonts w:ascii="Tahoma" w:hAnsi="Tahoma" w:cs="Tahoma"/>
          <w:sz w:val="20"/>
          <w:szCs w:val="20"/>
        </w:rPr>
        <w:t>other places where vehicles may join or exit the course</w:t>
      </w:r>
      <w:r w:rsidR="00F9365A">
        <w:rPr>
          <w:rFonts w:ascii="Tahoma" w:hAnsi="Tahoma" w:cs="Tahoma"/>
          <w:sz w:val="20"/>
          <w:szCs w:val="20"/>
        </w:rPr>
        <w:t>,</w:t>
      </w:r>
      <w:r>
        <w:rPr>
          <w:rFonts w:ascii="Tahoma" w:hAnsi="Tahoma" w:cs="Tahoma"/>
          <w:sz w:val="20"/>
          <w:szCs w:val="20"/>
        </w:rPr>
        <w:t xml:space="preserve"> i.e. lay-by, garage forecourts, retail outlets</w:t>
      </w:r>
      <w:r w:rsidR="00F9365A">
        <w:rPr>
          <w:rFonts w:ascii="Tahoma" w:hAnsi="Tahoma" w:cs="Tahoma"/>
          <w:sz w:val="20"/>
          <w:szCs w:val="20"/>
        </w:rPr>
        <w:t>,</w:t>
      </w:r>
      <w:r>
        <w:rPr>
          <w:rFonts w:ascii="Tahoma" w:hAnsi="Tahoma" w:cs="Tahoma"/>
          <w:sz w:val="20"/>
          <w:szCs w:val="20"/>
        </w:rPr>
        <w:t xml:space="preserve"> etc.  </w:t>
      </w:r>
    </w:p>
    <w:p w:rsidR="00993C28" w:rsidRDefault="00993C28">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On identifying these issues</w:t>
      </w:r>
      <w:r w:rsidR="00F9365A">
        <w:rPr>
          <w:rFonts w:ascii="Tahoma" w:hAnsi="Tahoma" w:cs="Tahoma"/>
          <w:sz w:val="20"/>
          <w:szCs w:val="20"/>
        </w:rPr>
        <w:t>,</w:t>
      </w:r>
      <w:r>
        <w:rPr>
          <w:rFonts w:ascii="Tahoma" w:hAnsi="Tahoma" w:cs="Tahoma"/>
          <w:sz w:val="20"/>
          <w:szCs w:val="20"/>
        </w:rPr>
        <w:t xml:space="preserve"> the following factors should be </w:t>
      </w:r>
      <w:proofErr w:type="gramStart"/>
      <w:r>
        <w:rPr>
          <w:rFonts w:ascii="Tahoma" w:hAnsi="Tahoma" w:cs="Tahoma"/>
          <w:sz w:val="20"/>
          <w:szCs w:val="20"/>
        </w:rPr>
        <w:t>taken into account</w:t>
      </w:r>
      <w:proofErr w:type="gramEnd"/>
      <w:r>
        <w:rPr>
          <w:rFonts w:ascii="Tahoma" w:hAnsi="Tahoma" w:cs="Tahoma"/>
          <w:sz w:val="20"/>
          <w:szCs w:val="20"/>
        </w:rPr>
        <w:t xml:space="preserve">: </w:t>
      </w:r>
    </w:p>
    <w:p w:rsidR="00993C28" w:rsidRDefault="00993C28">
      <w:pPr>
        <w:jc w:val="both"/>
        <w:rPr>
          <w:rFonts w:ascii="Tahoma" w:hAnsi="Tahoma" w:cs="Tahoma"/>
          <w:sz w:val="20"/>
          <w:szCs w:val="20"/>
        </w:rPr>
      </w:pPr>
    </w:p>
    <w:p w:rsidR="009F59FF" w:rsidRDefault="009F59FF">
      <w:pPr>
        <w:numPr>
          <w:ilvl w:val="0"/>
          <w:numId w:val="10"/>
        </w:numPr>
        <w:jc w:val="both"/>
        <w:rPr>
          <w:rFonts w:ascii="Tahoma" w:hAnsi="Tahoma" w:cs="Tahoma"/>
          <w:sz w:val="20"/>
          <w:szCs w:val="20"/>
        </w:rPr>
      </w:pPr>
      <w:r>
        <w:rPr>
          <w:rFonts w:ascii="Tahoma" w:hAnsi="Tahoma" w:cs="Tahoma"/>
          <w:sz w:val="20"/>
          <w:szCs w:val="20"/>
        </w:rPr>
        <w:t>forward vision (are there any hidden dips in the road or obstacles that may obstruct the view of another road user from seeing a rider clearly)</w:t>
      </w:r>
    </w:p>
    <w:p w:rsidR="009F59FF" w:rsidRDefault="009F59FF">
      <w:pPr>
        <w:numPr>
          <w:ilvl w:val="0"/>
          <w:numId w:val="10"/>
        </w:numPr>
        <w:jc w:val="both"/>
        <w:rPr>
          <w:rFonts w:ascii="Tahoma" w:hAnsi="Tahoma" w:cs="Tahoma"/>
          <w:sz w:val="20"/>
          <w:szCs w:val="20"/>
        </w:rPr>
      </w:pPr>
      <w:r>
        <w:rPr>
          <w:rFonts w:ascii="Tahoma" w:hAnsi="Tahoma" w:cs="Tahoma"/>
          <w:sz w:val="20"/>
          <w:szCs w:val="20"/>
        </w:rPr>
        <w:t>sharp bends and steep descents</w:t>
      </w:r>
    </w:p>
    <w:p w:rsidR="009F59FF" w:rsidRDefault="009F59FF">
      <w:pPr>
        <w:numPr>
          <w:ilvl w:val="0"/>
          <w:numId w:val="10"/>
        </w:numPr>
        <w:jc w:val="both"/>
        <w:rPr>
          <w:rFonts w:ascii="Tahoma" w:hAnsi="Tahoma" w:cs="Tahoma"/>
          <w:sz w:val="20"/>
          <w:szCs w:val="20"/>
        </w:rPr>
      </w:pPr>
      <w:r>
        <w:rPr>
          <w:rFonts w:ascii="Tahoma" w:hAnsi="Tahoma" w:cs="Tahoma"/>
          <w:sz w:val="20"/>
          <w:szCs w:val="20"/>
        </w:rPr>
        <w:t>the speed and type of traffic</w:t>
      </w:r>
    </w:p>
    <w:p w:rsidR="009F59FF" w:rsidRDefault="009F59FF">
      <w:pPr>
        <w:numPr>
          <w:ilvl w:val="0"/>
          <w:numId w:val="10"/>
        </w:numPr>
        <w:jc w:val="both"/>
        <w:rPr>
          <w:rFonts w:ascii="Tahoma" w:hAnsi="Tahoma" w:cs="Tahoma"/>
          <w:sz w:val="20"/>
          <w:szCs w:val="20"/>
        </w:rPr>
      </w:pPr>
      <w:r>
        <w:rPr>
          <w:rFonts w:ascii="Tahoma" w:hAnsi="Tahoma" w:cs="Tahoma"/>
          <w:sz w:val="20"/>
          <w:szCs w:val="20"/>
        </w:rPr>
        <w:t>the width of the road</w:t>
      </w:r>
    </w:p>
    <w:p w:rsidR="009F59FF" w:rsidRDefault="009F59FF">
      <w:pPr>
        <w:numPr>
          <w:ilvl w:val="0"/>
          <w:numId w:val="10"/>
        </w:numPr>
        <w:jc w:val="both"/>
        <w:rPr>
          <w:rFonts w:ascii="Tahoma" w:hAnsi="Tahoma" w:cs="Tahoma"/>
          <w:sz w:val="20"/>
          <w:szCs w:val="20"/>
        </w:rPr>
      </w:pPr>
      <w:r>
        <w:rPr>
          <w:rFonts w:ascii="Tahoma" w:hAnsi="Tahoma" w:cs="Tahoma"/>
          <w:sz w:val="20"/>
          <w:szCs w:val="20"/>
        </w:rPr>
        <w:t>the condition of the road surface</w:t>
      </w:r>
    </w:p>
    <w:p w:rsidR="009F59FF" w:rsidRDefault="009F59FF">
      <w:pPr>
        <w:jc w:val="both"/>
        <w:rPr>
          <w:rFonts w:ascii="Tahoma" w:hAnsi="Tahoma" w:cs="Tahoma"/>
          <w:sz w:val="20"/>
          <w:szCs w:val="20"/>
        </w:rPr>
      </w:pPr>
    </w:p>
    <w:p w:rsidR="009F59FF" w:rsidRDefault="009F59FF">
      <w:pPr>
        <w:jc w:val="both"/>
        <w:rPr>
          <w:rFonts w:ascii="Tahoma" w:hAnsi="Tahoma" w:cs="Tahoma"/>
          <w:color w:val="000000"/>
          <w:sz w:val="20"/>
          <w:szCs w:val="20"/>
        </w:rPr>
      </w:pPr>
      <w:r>
        <w:rPr>
          <w:rFonts w:ascii="Tahoma" w:hAnsi="Tahoma" w:cs="Tahoma"/>
          <w:sz w:val="20"/>
          <w:szCs w:val="20"/>
        </w:rPr>
        <w:t xml:space="preserve">It is important that once identified, these main interfaces with other road users should be revisited, at the actual time on the day(s) that the events would be taking place.  This/these visit(s) would consider the amount of traffic at junction(s)/ roundabout(s) that would likely be experienced during the actual events.  This will provide a realistic reflection of the level of the hazard to be addressed.  Many roads are extremely heavy trafficked during weekdays, but experience lower levels in evenings and at weekends, sufficiently for the roads to comply with current </w:t>
      </w:r>
      <w:r>
        <w:rPr>
          <w:rFonts w:ascii="Tahoma" w:hAnsi="Tahoma" w:cs="Tahoma"/>
          <w:color w:val="000000"/>
          <w:sz w:val="20"/>
          <w:szCs w:val="20"/>
        </w:rPr>
        <w:t>Cycling Time Trial traffic movement requirements.</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 xml:space="preserve">To aid in the identification and level of risk that needs to be recorded in the risk assessment, refer to APPENDIX A – “Definition of Risk” at the back of this booklet. </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lastRenderedPageBreak/>
        <w:t>It is important that through local knowledge, known accident history relating to the roads to be covered by the riders, both during the event and when travelling to the start and from the finish to the headquarters is considered.  Obviously, only accidents that occur during the times and periods that events would be organised and that would have an impact on course usage should be reviewed.  Instances of accidents during the dark hours and during the winter off</w:t>
      </w:r>
      <w:r w:rsidR="00F9365A">
        <w:rPr>
          <w:rFonts w:ascii="Tahoma" w:hAnsi="Tahoma" w:cs="Tahoma"/>
          <w:sz w:val="20"/>
          <w:szCs w:val="20"/>
        </w:rPr>
        <w:t>-</w:t>
      </w:r>
      <w:r>
        <w:rPr>
          <w:rFonts w:ascii="Tahoma" w:hAnsi="Tahoma" w:cs="Tahoma"/>
          <w:sz w:val="20"/>
          <w:szCs w:val="20"/>
        </w:rPr>
        <w:t>season months, although worth noting on the risk assessment, should have no impact on the normal running of an event during summer evenings or daytime events.  Should there be instances where accidents have occurred, whether event orientated or involving other third</w:t>
      </w:r>
      <w:r w:rsidR="00F9365A">
        <w:rPr>
          <w:rFonts w:ascii="Tahoma" w:hAnsi="Tahoma" w:cs="Tahoma"/>
          <w:sz w:val="20"/>
          <w:szCs w:val="20"/>
        </w:rPr>
        <w:t>-</w:t>
      </w:r>
      <w:r>
        <w:rPr>
          <w:rFonts w:ascii="Tahoma" w:hAnsi="Tahoma" w:cs="Tahoma"/>
          <w:sz w:val="20"/>
          <w:szCs w:val="20"/>
        </w:rPr>
        <w:t>party road users, at times normally used for events, then consideration must be given whether cycling on the roads should be reconsidered.</w:t>
      </w:r>
    </w:p>
    <w:p w:rsidR="009F59FF" w:rsidRDefault="009F59FF">
      <w:pPr>
        <w:jc w:val="both"/>
        <w:rPr>
          <w:rFonts w:ascii="Tahoma" w:hAnsi="Tahoma" w:cs="Tahoma"/>
          <w:sz w:val="20"/>
          <w:szCs w:val="20"/>
        </w:rPr>
      </w:pPr>
      <w:r>
        <w:rPr>
          <w:rFonts w:ascii="Tahoma" w:hAnsi="Tahoma" w:cs="Tahoma"/>
          <w:sz w:val="20"/>
          <w:szCs w:val="20"/>
        </w:rPr>
        <w:t>If an accident occurs during an event, again whether to a competitor or involving other third</w:t>
      </w:r>
      <w:r w:rsidR="00F9365A">
        <w:rPr>
          <w:rFonts w:ascii="Tahoma" w:hAnsi="Tahoma" w:cs="Tahoma"/>
          <w:sz w:val="20"/>
          <w:szCs w:val="20"/>
        </w:rPr>
        <w:t>-</w:t>
      </w:r>
      <w:r>
        <w:rPr>
          <w:rFonts w:ascii="Tahoma" w:hAnsi="Tahoma" w:cs="Tahoma"/>
          <w:sz w:val="20"/>
          <w:szCs w:val="20"/>
        </w:rPr>
        <w:t xml:space="preserve">party road users, details must be included within the risk assessment, together with the outcome of the enquiry held by the local district committee, as new restrictions or advice may have been imposed on the use of a section of a road used as part of a course.     </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Additionally, it is prudent to establish if any local events, such as village shows, pop concerts, equestrian events, car boot sales, football matches, etc. are being held on dates that events are to be organised, as this can have an effect of increasing the levels of traffic movement significantly at certain times during the day or evening.</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 xml:space="preserve">Where appropriate, during the undertaking of a risk assessment, positioning of signage, advising other road users and the general public of a cycle event taking place should be identified and recorded.  </w:t>
      </w:r>
    </w:p>
    <w:p w:rsidR="009F59FF" w:rsidRDefault="009F59FF">
      <w:pPr>
        <w:jc w:val="both"/>
        <w:rPr>
          <w:rFonts w:ascii="Tahoma" w:hAnsi="Tahoma" w:cs="Tahoma"/>
          <w:sz w:val="20"/>
          <w:szCs w:val="20"/>
        </w:rPr>
      </w:pPr>
      <w:r>
        <w:rPr>
          <w:rFonts w:ascii="Tahoma" w:hAnsi="Tahoma" w:cs="Tahoma"/>
          <w:sz w:val="20"/>
          <w:szCs w:val="20"/>
        </w:rPr>
        <w:t>In recommending the positioning of signage, the following should be considered:</w:t>
      </w:r>
    </w:p>
    <w:p w:rsidR="009F59FF" w:rsidRDefault="009F59FF">
      <w:pPr>
        <w:numPr>
          <w:ilvl w:val="0"/>
          <w:numId w:val="3"/>
        </w:numPr>
        <w:jc w:val="both"/>
        <w:rPr>
          <w:rFonts w:ascii="Tahoma" w:hAnsi="Tahoma" w:cs="Tahoma"/>
          <w:sz w:val="20"/>
          <w:szCs w:val="20"/>
        </w:rPr>
      </w:pPr>
      <w:r>
        <w:rPr>
          <w:rFonts w:ascii="Tahoma" w:hAnsi="Tahoma" w:cs="Tahoma"/>
          <w:sz w:val="20"/>
          <w:szCs w:val="20"/>
        </w:rPr>
        <w:t xml:space="preserve">Most dual carriageways and some extremely busy single carriageways are designated as Clearways.  It is against the law to stop on these roads, other than in an emergency.  The police will prosecute </w:t>
      </w:r>
      <w:r w:rsidR="00F9365A">
        <w:rPr>
          <w:rFonts w:ascii="Tahoma" w:hAnsi="Tahoma" w:cs="Tahoma"/>
          <w:sz w:val="20"/>
          <w:szCs w:val="20"/>
        </w:rPr>
        <w:t>drivers</w:t>
      </w:r>
      <w:r>
        <w:rPr>
          <w:rFonts w:ascii="Tahoma" w:hAnsi="Tahoma" w:cs="Tahoma"/>
          <w:sz w:val="20"/>
          <w:szCs w:val="20"/>
        </w:rPr>
        <w:t xml:space="preserve"> who stop for no valid reason.  </w:t>
      </w:r>
      <w:r w:rsidR="00993C28">
        <w:rPr>
          <w:rFonts w:ascii="Tahoma" w:hAnsi="Tahoma" w:cs="Tahoma"/>
          <w:sz w:val="20"/>
          <w:szCs w:val="20"/>
        </w:rPr>
        <w:t>Unfortunately,</w:t>
      </w:r>
      <w:r>
        <w:rPr>
          <w:rFonts w:ascii="Tahoma" w:hAnsi="Tahoma" w:cs="Tahoma"/>
          <w:sz w:val="20"/>
          <w:szCs w:val="20"/>
        </w:rPr>
        <w:t xml:space="preserve"> the placing of signage does not constitute an emergency or valid reason.  Should an accident occur when placing signage on Clearways, regardless of who caused it, motor and personal insurance companies may consider their position and invalidate insurance cover, as halting to place the signage would be identified as breaking the law.</w:t>
      </w:r>
    </w:p>
    <w:p w:rsidR="009F59FF" w:rsidRDefault="009F59FF">
      <w:pPr>
        <w:numPr>
          <w:ilvl w:val="0"/>
          <w:numId w:val="3"/>
        </w:numPr>
        <w:jc w:val="both"/>
        <w:rPr>
          <w:rFonts w:ascii="Tahoma" w:hAnsi="Tahoma" w:cs="Tahoma"/>
          <w:sz w:val="20"/>
          <w:szCs w:val="20"/>
        </w:rPr>
      </w:pPr>
      <w:r>
        <w:rPr>
          <w:rFonts w:ascii="Tahoma" w:hAnsi="Tahoma" w:cs="Tahoma"/>
          <w:sz w:val="20"/>
          <w:szCs w:val="20"/>
        </w:rPr>
        <w:t>Most authorities will not object to the placing of signage on slip roads or side lanes/ roads leading onto dual carriageways or main roads.  When considering the positioning of signage on slip roads and side lanes, consider the speed at which the traffic may be approaching the junction.  As a guide, where traffic is approaching the junction at 70mph, signage should be approximately 100</w:t>
      </w:r>
      <w:r w:rsidR="00F9365A">
        <w:rPr>
          <w:rFonts w:ascii="Tahoma" w:hAnsi="Tahoma" w:cs="Tahoma"/>
          <w:sz w:val="20"/>
          <w:szCs w:val="20"/>
        </w:rPr>
        <w:t xml:space="preserve"> </w:t>
      </w:r>
      <w:r>
        <w:rPr>
          <w:rFonts w:ascii="Tahoma" w:hAnsi="Tahoma" w:cs="Tahoma"/>
          <w:sz w:val="20"/>
          <w:szCs w:val="20"/>
        </w:rPr>
        <w:t>metres/yards before the junction.  Where the traffic is at lower speeds, then the distance can be reduced to approximately 50</w:t>
      </w:r>
      <w:r w:rsidR="00F9365A">
        <w:rPr>
          <w:rFonts w:ascii="Tahoma" w:hAnsi="Tahoma" w:cs="Tahoma"/>
          <w:sz w:val="20"/>
          <w:szCs w:val="20"/>
        </w:rPr>
        <w:t xml:space="preserve"> </w:t>
      </w:r>
      <w:r>
        <w:rPr>
          <w:rFonts w:ascii="Tahoma" w:hAnsi="Tahoma" w:cs="Tahoma"/>
          <w:sz w:val="20"/>
          <w:szCs w:val="20"/>
        </w:rPr>
        <w:t>metres/yards.</w:t>
      </w:r>
    </w:p>
    <w:p w:rsidR="009F59FF" w:rsidRDefault="009F59FF">
      <w:pPr>
        <w:numPr>
          <w:ilvl w:val="0"/>
          <w:numId w:val="3"/>
        </w:numPr>
        <w:jc w:val="both"/>
        <w:rPr>
          <w:rFonts w:ascii="Tahoma" w:hAnsi="Tahoma" w:cs="Tahoma"/>
          <w:sz w:val="20"/>
          <w:szCs w:val="20"/>
        </w:rPr>
      </w:pPr>
      <w:r>
        <w:rPr>
          <w:rFonts w:ascii="Tahoma" w:hAnsi="Tahoma" w:cs="Tahoma"/>
          <w:sz w:val="20"/>
          <w:szCs w:val="20"/>
        </w:rPr>
        <w:t xml:space="preserve">All signage should be securely tethered to available posts, so that they cannot be blown or sucked into the carriageway by passing traffic, so causing a hazard to other road users.   </w:t>
      </w:r>
      <w:r w:rsidR="00993C28">
        <w:rPr>
          <w:rFonts w:ascii="Tahoma" w:hAnsi="Tahoma" w:cs="Tahoma"/>
          <w:sz w:val="20"/>
          <w:szCs w:val="20"/>
        </w:rPr>
        <w:t>Generally,</w:t>
      </w:r>
      <w:r>
        <w:rPr>
          <w:rFonts w:ascii="Tahoma" w:hAnsi="Tahoma" w:cs="Tahoma"/>
          <w:sz w:val="20"/>
          <w:szCs w:val="20"/>
        </w:rPr>
        <w:t xml:space="preserve"> the post carrying the signage, indicating a clearway, is a good place to attach the Cycling Time Trial</w:t>
      </w:r>
      <w:r w:rsidR="00F9365A">
        <w:rPr>
          <w:rFonts w:ascii="Tahoma" w:hAnsi="Tahoma" w:cs="Tahoma"/>
          <w:sz w:val="20"/>
          <w:szCs w:val="20"/>
        </w:rPr>
        <w:t>s’</w:t>
      </w:r>
      <w:r>
        <w:rPr>
          <w:rFonts w:ascii="Tahoma" w:hAnsi="Tahoma" w:cs="Tahoma"/>
          <w:sz w:val="20"/>
          <w:szCs w:val="20"/>
        </w:rPr>
        <w:t xml:space="preserve"> signage, </w:t>
      </w:r>
      <w:proofErr w:type="gramStart"/>
      <w:r>
        <w:rPr>
          <w:rFonts w:ascii="Tahoma" w:hAnsi="Tahoma" w:cs="Tahoma"/>
          <w:sz w:val="20"/>
          <w:szCs w:val="20"/>
        </w:rPr>
        <w:t>as long as</w:t>
      </w:r>
      <w:proofErr w:type="gramEnd"/>
      <w:r>
        <w:rPr>
          <w:rFonts w:ascii="Tahoma" w:hAnsi="Tahoma" w:cs="Tahoma"/>
          <w:sz w:val="20"/>
          <w:szCs w:val="20"/>
        </w:rPr>
        <w:t xml:space="preserve"> it does not obstruct in any way the Highway </w:t>
      </w:r>
      <w:r w:rsidR="00993C28">
        <w:rPr>
          <w:rFonts w:ascii="Tahoma" w:hAnsi="Tahoma" w:cs="Tahoma"/>
          <w:sz w:val="20"/>
          <w:szCs w:val="20"/>
        </w:rPr>
        <w:t>England</w:t>
      </w:r>
      <w:r>
        <w:rPr>
          <w:rFonts w:ascii="Tahoma" w:hAnsi="Tahoma" w:cs="Tahoma"/>
          <w:sz w:val="20"/>
          <w:szCs w:val="20"/>
        </w:rPr>
        <w:t xml:space="preserve"> signage.</w:t>
      </w:r>
    </w:p>
    <w:p w:rsidR="009F59FF" w:rsidRDefault="009F59FF">
      <w:pPr>
        <w:numPr>
          <w:ilvl w:val="0"/>
          <w:numId w:val="3"/>
        </w:numPr>
        <w:jc w:val="both"/>
        <w:rPr>
          <w:rFonts w:ascii="Tahoma" w:hAnsi="Tahoma" w:cs="Tahoma"/>
          <w:sz w:val="20"/>
          <w:szCs w:val="20"/>
        </w:rPr>
      </w:pPr>
      <w:r>
        <w:rPr>
          <w:rFonts w:ascii="Tahoma" w:hAnsi="Tahoma" w:cs="Tahoma"/>
          <w:sz w:val="20"/>
          <w:szCs w:val="20"/>
        </w:rPr>
        <w:t>Although not universally accepted by all organisers and competitors, if appropriate signage is place</w:t>
      </w:r>
      <w:r w:rsidR="00993C28">
        <w:rPr>
          <w:rFonts w:ascii="Tahoma" w:hAnsi="Tahoma" w:cs="Tahoma"/>
          <w:sz w:val="20"/>
          <w:szCs w:val="20"/>
        </w:rPr>
        <w:t>d</w:t>
      </w:r>
      <w:r>
        <w:rPr>
          <w:rFonts w:ascii="Tahoma" w:hAnsi="Tahoma" w:cs="Tahoma"/>
          <w:sz w:val="20"/>
          <w:szCs w:val="20"/>
        </w:rPr>
        <w:t xml:space="preserve"> at junctions along a dual carriageway or main road, it is not necessary to place signage on dual carriageways and main roads, to advise other road users of the event in progress.  Riding a time trial is no different to riding along the road if an event was not taking place.</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 xml:space="preserve">The positioning of marshals wearing </w:t>
      </w:r>
      <w:r w:rsidR="00F9365A">
        <w:rPr>
          <w:rFonts w:ascii="Tahoma" w:hAnsi="Tahoma" w:cs="Tahoma"/>
          <w:sz w:val="20"/>
          <w:szCs w:val="20"/>
        </w:rPr>
        <w:t>h</w:t>
      </w:r>
      <w:r>
        <w:rPr>
          <w:rFonts w:ascii="Tahoma" w:hAnsi="Tahoma" w:cs="Tahoma"/>
          <w:sz w:val="20"/>
          <w:szCs w:val="20"/>
        </w:rPr>
        <w:t>i</w:t>
      </w:r>
      <w:r w:rsidR="00F9365A">
        <w:rPr>
          <w:rFonts w:ascii="Tahoma" w:hAnsi="Tahoma" w:cs="Tahoma"/>
          <w:sz w:val="20"/>
          <w:szCs w:val="20"/>
        </w:rPr>
        <w:t xml:space="preserve"> v</w:t>
      </w:r>
      <w:r>
        <w:rPr>
          <w:rFonts w:ascii="Tahoma" w:hAnsi="Tahoma" w:cs="Tahoma"/>
          <w:sz w:val="20"/>
          <w:szCs w:val="20"/>
        </w:rPr>
        <w:t>i</w:t>
      </w:r>
      <w:r w:rsidR="00F9365A">
        <w:rPr>
          <w:rFonts w:ascii="Tahoma" w:hAnsi="Tahoma" w:cs="Tahoma"/>
          <w:sz w:val="20"/>
          <w:szCs w:val="20"/>
        </w:rPr>
        <w:t>s</w:t>
      </w:r>
      <w:r>
        <w:rPr>
          <w:rFonts w:ascii="Tahoma" w:hAnsi="Tahoma" w:cs="Tahoma"/>
          <w:sz w:val="20"/>
          <w:szCs w:val="20"/>
        </w:rPr>
        <w:t xml:space="preserve"> jackets can dramatically change driver’s habits </w:t>
      </w:r>
      <w:r w:rsidR="00F9365A">
        <w:rPr>
          <w:rFonts w:ascii="Tahoma" w:hAnsi="Tahoma" w:cs="Tahoma"/>
          <w:sz w:val="20"/>
          <w:szCs w:val="20"/>
        </w:rPr>
        <w:br/>
      </w:r>
      <w:r>
        <w:rPr>
          <w:rFonts w:ascii="Tahoma" w:hAnsi="Tahoma" w:cs="Tahoma"/>
          <w:sz w:val="20"/>
          <w:szCs w:val="20"/>
        </w:rPr>
        <w:t xml:space="preserve">and cause them to slow down.  It is therefore good practice to identify in the risk </w:t>
      </w:r>
      <w:r w:rsidR="00F9365A">
        <w:rPr>
          <w:rFonts w:ascii="Tahoma" w:hAnsi="Tahoma" w:cs="Tahoma"/>
          <w:sz w:val="20"/>
          <w:szCs w:val="20"/>
        </w:rPr>
        <w:br/>
      </w:r>
      <w:r>
        <w:rPr>
          <w:rFonts w:ascii="Tahoma" w:hAnsi="Tahoma" w:cs="Tahoma"/>
          <w:sz w:val="20"/>
          <w:szCs w:val="20"/>
        </w:rPr>
        <w:t xml:space="preserve">assessment the positioning of marshals at key points, where the sight by other road users of a marshal wearing a </w:t>
      </w:r>
      <w:r w:rsidR="00F9365A">
        <w:rPr>
          <w:rFonts w:ascii="Tahoma" w:hAnsi="Tahoma" w:cs="Tahoma"/>
          <w:sz w:val="20"/>
          <w:szCs w:val="20"/>
        </w:rPr>
        <w:t>hi</w:t>
      </w:r>
      <w:r w:rsidR="00F9365A">
        <w:rPr>
          <w:rFonts w:ascii="Tahoma" w:hAnsi="Tahoma" w:cs="Tahoma"/>
          <w:sz w:val="20"/>
          <w:szCs w:val="20"/>
        </w:rPr>
        <w:t xml:space="preserve"> </w:t>
      </w:r>
      <w:r w:rsidR="00F9365A">
        <w:rPr>
          <w:rFonts w:ascii="Tahoma" w:hAnsi="Tahoma" w:cs="Tahoma"/>
          <w:sz w:val="20"/>
          <w:szCs w:val="20"/>
        </w:rPr>
        <w:t>vi</w:t>
      </w:r>
      <w:r w:rsidR="00F9365A">
        <w:rPr>
          <w:rFonts w:ascii="Tahoma" w:hAnsi="Tahoma" w:cs="Tahoma"/>
          <w:sz w:val="20"/>
          <w:szCs w:val="20"/>
        </w:rPr>
        <w:t>s</w:t>
      </w:r>
      <w:r w:rsidR="00F9365A">
        <w:rPr>
          <w:rFonts w:ascii="Tahoma" w:hAnsi="Tahoma" w:cs="Tahoma"/>
          <w:sz w:val="20"/>
          <w:szCs w:val="20"/>
        </w:rPr>
        <w:t xml:space="preserve"> </w:t>
      </w:r>
      <w:r>
        <w:rPr>
          <w:rFonts w:ascii="Tahoma" w:hAnsi="Tahoma" w:cs="Tahoma"/>
          <w:sz w:val="20"/>
          <w:szCs w:val="20"/>
        </w:rPr>
        <w:t xml:space="preserve">jacket can reduce a perceived risk.  It should be made very clear to all marshals that they are in </w:t>
      </w:r>
      <w:r w:rsidR="00F9365A">
        <w:rPr>
          <w:rFonts w:ascii="Tahoma" w:hAnsi="Tahoma" w:cs="Tahoma"/>
          <w:sz w:val="20"/>
          <w:szCs w:val="20"/>
        </w:rPr>
        <w:t xml:space="preserve">no </w:t>
      </w:r>
      <w:r>
        <w:rPr>
          <w:rFonts w:ascii="Tahoma" w:hAnsi="Tahoma" w:cs="Tahoma"/>
          <w:sz w:val="20"/>
          <w:szCs w:val="20"/>
        </w:rPr>
        <w:t xml:space="preserve">position to direct the riders and must not in any way interfere with the moving traffic.  Interfering with the traffic movement is dangerous, as marshals have not been trained to carry out this role and can in certain instances be considered as obstruction under the </w:t>
      </w:r>
      <w:r w:rsidR="00F9365A">
        <w:rPr>
          <w:rFonts w:ascii="Tahoma" w:hAnsi="Tahoma" w:cs="Tahoma"/>
          <w:sz w:val="20"/>
          <w:szCs w:val="20"/>
        </w:rPr>
        <w:t>R</w:t>
      </w:r>
      <w:r>
        <w:rPr>
          <w:rFonts w:ascii="Tahoma" w:hAnsi="Tahoma" w:cs="Tahoma"/>
          <w:sz w:val="20"/>
          <w:szCs w:val="20"/>
        </w:rPr>
        <w:t xml:space="preserve">oad </w:t>
      </w:r>
      <w:r w:rsidR="00F9365A">
        <w:rPr>
          <w:rFonts w:ascii="Tahoma" w:hAnsi="Tahoma" w:cs="Tahoma"/>
          <w:sz w:val="20"/>
          <w:szCs w:val="20"/>
        </w:rPr>
        <w:t>T</w:t>
      </w:r>
      <w:r>
        <w:rPr>
          <w:rFonts w:ascii="Tahoma" w:hAnsi="Tahoma" w:cs="Tahoma"/>
          <w:sz w:val="20"/>
          <w:szCs w:val="20"/>
        </w:rPr>
        <w:t xml:space="preserve">raffic </w:t>
      </w:r>
      <w:r w:rsidR="00F9365A">
        <w:rPr>
          <w:rFonts w:ascii="Tahoma" w:hAnsi="Tahoma" w:cs="Tahoma"/>
          <w:sz w:val="20"/>
          <w:szCs w:val="20"/>
        </w:rPr>
        <w:t>A</w:t>
      </w:r>
      <w:r>
        <w:rPr>
          <w:rFonts w:ascii="Tahoma" w:hAnsi="Tahoma" w:cs="Tahoma"/>
          <w:sz w:val="20"/>
          <w:szCs w:val="20"/>
        </w:rPr>
        <w:t>ct.</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The use and positioning of arrows at perceived low risk junctions should be identified in the risk assessment.</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When some roads are subjected to heavy or persistent rain, whilst flooding may not occur, some road surfaces retain an amount of water that can cause unacceptable levels of spray.</w:t>
      </w:r>
    </w:p>
    <w:p w:rsidR="009F59FF" w:rsidRDefault="009F59FF">
      <w:pPr>
        <w:jc w:val="both"/>
        <w:rPr>
          <w:rFonts w:ascii="Tahoma" w:hAnsi="Tahoma" w:cs="Tahoma"/>
          <w:sz w:val="20"/>
          <w:szCs w:val="20"/>
        </w:rPr>
      </w:pPr>
      <w:r>
        <w:rPr>
          <w:rFonts w:ascii="Tahoma" w:hAnsi="Tahoma" w:cs="Tahoma"/>
          <w:sz w:val="20"/>
          <w:szCs w:val="20"/>
        </w:rPr>
        <w:t>Local knowledge, known by cyclists from the local area can identify these roads and how they perform under inclement conditions.  This information should be solicited and incorporated into the risk assessment if deemed appropriate.</w:t>
      </w:r>
    </w:p>
    <w:p w:rsidR="009F59FF" w:rsidRDefault="009F59FF">
      <w:pPr>
        <w:jc w:val="both"/>
        <w:rPr>
          <w:rFonts w:ascii="Tahoma" w:hAnsi="Tahoma" w:cs="Tahoma"/>
          <w:sz w:val="20"/>
          <w:szCs w:val="20"/>
        </w:rPr>
      </w:pPr>
    </w:p>
    <w:p w:rsidR="009F59FF" w:rsidRDefault="009F59FF">
      <w:pPr>
        <w:jc w:val="both"/>
        <w:rPr>
          <w:rFonts w:ascii="Tahoma" w:hAnsi="Tahoma" w:cs="Tahoma"/>
          <w:sz w:val="20"/>
          <w:szCs w:val="20"/>
        </w:rPr>
      </w:pPr>
      <w:r>
        <w:rPr>
          <w:rFonts w:ascii="Tahoma" w:hAnsi="Tahoma" w:cs="Tahoma"/>
          <w:sz w:val="20"/>
          <w:szCs w:val="20"/>
        </w:rPr>
        <w:t xml:space="preserve">Whilst not a mandatory requirement, it may be beneficial to countenance advice from the local authorities and police, who may be willing to proffer advice and guidance on any problems experienced on certain roads.  Only those officials with local knowledge of the standing of time trials with these bodies will be able to advise on whether an approach should be made. </w:t>
      </w:r>
    </w:p>
    <w:p w:rsidR="009F59FF" w:rsidRDefault="009F59FF">
      <w:pPr>
        <w:jc w:val="both"/>
        <w:rPr>
          <w:rFonts w:ascii="Tahoma" w:hAnsi="Tahoma" w:cs="Tahoma"/>
          <w:sz w:val="20"/>
          <w:szCs w:val="20"/>
        </w:rPr>
      </w:pPr>
    </w:p>
    <w:p w:rsidR="009F59FF" w:rsidRDefault="009F59FF">
      <w:pPr>
        <w:autoSpaceDE w:val="0"/>
        <w:rPr>
          <w:rFonts w:ascii="Tahoma" w:hAnsi="Tahoma" w:cs="Tahoma"/>
          <w:b/>
          <w:color w:val="000000"/>
          <w:sz w:val="20"/>
          <w:szCs w:val="20"/>
        </w:rPr>
      </w:pPr>
      <w:r>
        <w:rPr>
          <w:rFonts w:ascii="Tahoma" w:hAnsi="Tahoma" w:cs="Tahoma"/>
          <w:b/>
          <w:color w:val="000000"/>
          <w:sz w:val="20"/>
          <w:szCs w:val="20"/>
        </w:rPr>
        <w:t>Who should do a risk assessment?</w:t>
      </w:r>
    </w:p>
    <w:p w:rsidR="009F59FF" w:rsidRDefault="009F59FF">
      <w:pPr>
        <w:rPr>
          <w:rFonts w:ascii="Tahoma" w:hAnsi="Tahoma" w:cs="Tahoma"/>
          <w:sz w:val="20"/>
          <w:szCs w:val="20"/>
        </w:rPr>
      </w:pPr>
      <w:r>
        <w:rPr>
          <w:rFonts w:ascii="Tahoma" w:hAnsi="Tahoma" w:cs="Tahoma"/>
          <w:sz w:val="20"/>
          <w:szCs w:val="20"/>
        </w:rPr>
        <w:t xml:space="preserve">Any competent person can carry out a </w:t>
      </w:r>
      <w:r w:rsidR="00993C28">
        <w:rPr>
          <w:rFonts w:ascii="Tahoma" w:hAnsi="Tahoma" w:cs="Tahoma"/>
          <w:sz w:val="20"/>
          <w:szCs w:val="20"/>
        </w:rPr>
        <w:t>r</w:t>
      </w:r>
      <w:r>
        <w:rPr>
          <w:rFonts w:ascii="Tahoma" w:hAnsi="Tahoma" w:cs="Tahoma"/>
          <w:sz w:val="20"/>
          <w:szCs w:val="20"/>
        </w:rPr>
        <w:t xml:space="preserve">isk </w:t>
      </w:r>
      <w:r w:rsidR="00993C28">
        <w:rPr>
          <w:rFonts w:ascii="Tahoma" w:hAnsi="Tahoma" w:cs="Tahoma"/>
          <w:sz w:val="20"/>
          <w:szCs w:val="20"/>
        </w:rPr>
        <w:t>a</w:t>
      </w:r>
      <w:r>
        <w:rPr>
          <w:rFonts w:ascii="Tahoma" w:hAnsi="Tahoma" w:cs="Tahoma"/>
          <w:sz w:val="20"/>
          <w:szCs w:val="20"/>
        </w:rPr>
        <w:t xml:space="preserve">ssessment. Such person would normally be an experienced cyclist. No formal qualification is required and they do not need to be a member of the </w:t>
      </w:r>
      <w:r w:rsidR="00993C28">
        <w:rPr>
          <w:rFonts w:ascii="Tahoma" w:hAnsi="Tahoma" w:cs="Tahoma"/>
          <w:sz w:val="20"/>
          <w:szCs w:val="20"/>
        </w:rPr>
        <w:t>d</w:t>
      </w:r>
      <w:r>
        <w:rPr>
          <w:rFonts w:ascii="Tahoma" w:hAnsi="Tahoma" w:cs="Tahoma"/>
          <w:sz w:val="20"/>
          <w:szCs w:val="20"/>
        </w:rPr>
        <w:t xml:space="preserve">istrict </w:t>
      </w:r>
      <w:r w:rsidR="00993C28">
        <w:rPr>
          <w:rFonts w:ascii="Tahoma" w:hAnsi="Tahoma" w:cs="Tahoma"/>
          <w:sz w:val="20"/>
          <w:szCs w:val="20"/>
        </w:rPr>
        <w:t>c</w:t>
      </w:r>
      <w:r>
        <w:rPr>
          <w:rFonts w:ascii="Tahoma" w:hAnsi="Tahoma" w:cs="Tahoma"/>
          <w:sz w:val="20"/>
          <w:szCs w:val="20"/>
        </w:rPr>
        <w:t xml:space="preserve">ommittee.  As all the decisions are subjective rather than objective it is recommended that more than one opinion is obtained. </w:t>
      </w:r>
    </w:p>
    <w:p w:rsidR="009F59FF" w:rsidRDefault="009F59FF">
      <w:pPr>
        <w:rPr>
          <w:rFonts w:ascii="Tahoma" w:hAnsi="Tahoma" w:cs="Tahoma"/>
          <w:sz w:val="20"/>
          <w:szCs w:val="20"/>
        </w:rPr>
      </w:pPr>
    </w:p>
    <w:p w:rsidR="009F59FF" w:rsidRDefault="009F59FF">
      <w:pPr>
        <w:autoSpaceDE w:val="0"/>
        <w:rPr>
          <w:rFonts w:ascii="Tahoma" w:hAnsi="Tahoma" w:cs="Tahoma"/>
          <w:b/>
          <w:color w:val="000000"/>
          <w:sz w:val="20"/>
          <w:szCs w:val="20"/>
        </w:rPr>
      </w:pPr>
      <w:r>
        <w:rPr>
          <w:rFonts w:ascii="Tahoma" w:hAnsi="Tahoma" w:cs="Tahoma"/>
          <w:b/>
          <w:color w:val="000000"/>
          <w:sz w:val="20"/>
          <w:szCs w:val="20"/>
        </w:rPr>
        <w:t>Do we need to undertake any reviews?</w:t>
      </w:r>
    </w:p>
    <w:p w:rsidR="009F59FF" w:rsidRDefault="009F59FF">
      <w:pPr>
        <w:autoSpaceDE w:val="0"/>
        <w:jc w:val="both"/>
        <w:rPr>
          <w:rFonts w:ascii="Tahoma" w:hAnsi="Tahoma" w:cs="Tahoma"/>
          <w:bCs/>
          <w:color w:val="000000"/>
          <w:sz w:val="20"/>
          <w:szCs w:val="20"/>
        </w:rPr>
      </w:pPr>
      <w:r>
        <w:rPr>
          <w:rFonts w:ascii="Tahoma" w:hAnsi="Tahoma" w:cs="Tahoma"/>
          <w:bCs/>
          <w:color w:val="000000"/>
          <w:sz w:val="20"/>
          <w:szCs w:val="20"/>
        </w:rPr>
        <w:t>YES – All risk assessments require to be reviewed prior to them being available to organisers.  The review, undertaken by an identified individual(s) should entail:</w:t>
      </w:r>
    </w:p>
    <w:p w:rsidR="009F59FF" w:rsidRDefault="009F59FF">
      <w:pPr>
        <w:numPr>
          <w:ilvl w:val="0"/>
          <w:numId w:val="6"/>
        </w:numPr>
        <w:autoSpaceDE w:val="0"/>
        <w:jc w:val="both"/>
        <w:rPr>
          <w:rFonts w:ascii="Tahoma" w:hAnsi="Tahoma" w:cs="Tahoma"/>
          <w:bCs/>
          <w:color w:val="000000"/>
          <w:sz w:val="20"/>
          <w:szCs w:val="20"/>
        </w:rPr>
      </w:pPr>
      <w:r>
        <w:rPr>
          <w:rFonts w:ascii="Tahoma" w:hAnsi="Tahoma" w:cs="Tahoma"/>
          <w:bCs/>
          <w:color w:val="000000"/>
          <w:sz w:val="20"/>
          <w:szCs w:val="20"/>
        </w:rPr>
        <w:t>Ensuring that all perceived risks have been identified and satisfactorily addressed</w:t>
      </w:r>
      <w:r w:rsidR="00F9365A">
        <w:rPr>
          <w:rFonts w:ascii="Tahoma" w:hAnsi="Tahoma" w:cs="Tahoma"/>
          <w:bCs/>
          <w:color w:val="000000"/>
          <w:sz w:val="20"/>
          <w:szCs w:val="20"/>
        </w:rPr>
        <w:t>;</w:t>
      </w:r>
    </w:p>
    <w:p w:rsidR="009F59FF" w:rsidRDefault="00F9365A">
      <w:pPr>
        <w:numPr>
          <w:ilvl w:val="0"/>
          <w:numId w:val="6"/>
        </w:numPr>
        <w:autoSpaceDE w:val="0"/>
        <w:jc w:val="both"/>
        <w:rPr>
          <w:rFonts w:ascii="Tahoma" w:hAnsi="Tahoma" w:cs="Tahoma"/>
          <w:bCs/>
          <w:color w:val="000000"/>
          <w:sz w:val="20"/>
          <w:szCs w:val="20"/>
        </w:rPr>
      </w:pPr>
      <w:r>
        <w:rPr>
          <w:rFonts w:ascii="Tahoma" w:hAnsi="Tahoma" w:cs="Tahoma"/>
          <w:bCs/>
          <w:color w:val="000000"/>
          <w:sz w:val="20"/>
          <w:szCs w:val="20"/>
        </w:rPr>
        <w:t>I</w:t>
      </w:r>
      <w:r w:rsidR="009F59FF">
        <w:rPr>
          <w:rFonts w:ascii="Tahoma" w:hAnsi="Tahoma" w:cs="Tahoma"/>
          <w:bCs/>
          <w:color w:val="000000"/>
          <w:sz w:val="20"/>
          <w:szCs w:val="20"/>
        </w:rPr>
        <w:t>dentifying any additional risks that have been omitted from the submitted risk assessment and considering what requires to be put in place to address them</w:t>
      </w:r>
    </w:p>
    <w:p w:rsidR="009F59FF" w:rsidRDefault="009F59FF">
      <w:pPr>
        <w:autoSpaceDE w:val="0"/>
        <w:jc w:val="both"/>
        <w:rPr>
          <w:rFonts w:ascii="Tahoma" w:hAnsi="Tahoma" w:cs="Tahoma"/>
          <w:bCs/>
          <w:color w:val="000000"/>
          <w:sz w:val="20"/>
          <w:szCs w:val="20"/>
        </w:rPr>
      </w:pPr>
    </w:p>
    <w:p w:rsidR="009F59FF" w:rsidRDefault="009F59FF">
      <w:pPr>
        <w:autoSpaceDE w:val="0"/>
        <w:jc w:val="both"/>
        <w:rPr>
          <w:rFonts w:ascii="Tahoma" w:hAnsi="Tahoma" w:cs="Tahoma"/>
          <w:sz w:val="20"/>
          <w:szCs w:val="20"/>
        </w:rPr>
      </w:pPr>
      <w:r>
        <w:rPr>
          <w:rFonts w:ascii="Tahoma" w:hAnsi="Tahoma" w:cs="Tahoma"/>
          <w:sz w:val="20"/>
          <w:szCs w:val="20"/>
        </w:rPr>
        <w:t xml:space="preserve">District </w:t>
      </w:r>
      <w:r w:rsidR="00993C28">
        <w:rPr>
          <w:rFonts w:ascii="Tahoma" w:hAnsi="Tahoma" w:cs="Tahoma"/>
          <w:sz w:val="20"/>
          <w:szCs w:val="20"/>
        </w:rPr>
        <w:t>c</w:t>
      </w:r>
      <w:r>
        <w:rPr>
          <w:rFonts w:ascii="Tahoma" w:hAnsi="Tahoma" w:cs="Tahoma"/>
          <w:sz w:val="20"/>
          <w:szCs w:val="20"/>
        </w:rPr>
        <w:t xml:space="preserve">ommittees have always been the authority for approving events and courses. All events that are approved must carry a </w:t>
      </w:r>
      <w:r w:rsidR="00993C28">
        <w:rPr>
          <w:rFonts w:ascii="Tahoma" w:hAnsi="Tahoma" w:cs="Tahoma"/>
          <w:sz w:val="20"/>
          <w:szCs w:val="20"/>
        </w:rPr>
        <w:t>r</w:t>
      </w:r>
      <w:r>
        <w:rPr>
          <w:rFonts w:ascii="Tahoma" w:hAnsi="Tahoma" w:cs="Tahoma"/>
          <w:sz w:val="20"/>
          <w:szCs w:val="20"/>
        </w:rPr>
        <w:t xml:space="preserve">isk </w:t>
      </w:r>
      <w:r w:rsidR="00993C28">
        <w:rPr>
          <w:rFonts w:ascii="Tahoma" w:hAnsi="Tahoma" w:cs="Tahoma"/>
          <w:sz w:val="20"/>
          <w:szCs w:val="20"/>
        </w:rPr>
        <w:t>a</w:t>
      </w:r>
      <w:r>
        <w:rPr>
          <w:rFonts w:ascii="Tahoma" w:hAnsi="Tahoma" w:cs="Tahoma"/>
          <w:sz w:val="20"/>
          <w:szCs w:val="20"/>
        </w:rPr>
        <w:t xml:space="preserve">ssessment that satisfies the controlling </w:t>
      </w:r>
      <w:r w:rsidR="00993C28">
        <w:rPr>
          <w:rFonts w:ascii="Tahoma" w:hAnsi="Tahoma" w:cs="Tahoma"/>
          <w:sz w:val="20"/>
          <w:szCs w:val="20"/>
        </w:rPr>
        <w:t>d</w:t>
      </w:r>
      <w:r>
        <w:rPr>
          <w:rFonts w:ascii="Tahoma" w:hAnsi="Tahoma" w:cs="Tahoma"/>
          <w:sz w:val="20"/>
          <w:szCs w:val="20"/>
        </w:rPr>
        <w:t xml:space="preserve">istrict </w:t>
      </w:r>
      <w:r w:rsidR="00993C28">
        <w:rPr>
          <w:rFonts w:ascii="Tahoma" w:hAnsi="Tahoma" w:cs="Tahoma"/>
          <w:sz w:val="20"/>
          <w:szCs w:val="20"/>
        </w:rPr>
        <w:t>c</w:t>
      </w:r>
      <w:r>
        <w:rPr>
          <w:rFonts w:ascii="Tahoma" w:hAnsi="Tahoma" w:cs="Tahoma"/>
          <w:sz w:val="20"/>
          <w:szCs w:val="20"/>
        </w:rPr>
        <w:t xml:space="preserve">ommittee that safety is not being compromised.  Approval of the </w:t>
      </w:r>
      <w:r w:rsidR="00993C28">
        <w:rPr>
          <w:rFonts w:ascii="Tahoma" w:hAnsi="Tahoma" w:cs="Tahoma"/>
          <w:sz w:val="20"/>
          <w:szCs w:val="20"/>
        </w:rPr>
        <w:t>g</w:t>
      </w:r>
      <w:r>
        <w:rPr>
          <w:rFonts w:ascii="Tahoma" w:hAnsi="Tahoma" w:cs="Tahoma"/>
          <w:sz w:val="20"/>
          <w:szCs w:val="20"/>
        </w:rPr>
        <w:t xml:space="preserve">eneric </w:t>
      </w:r>
      <w:r w:rsidR="00993C28">
        <w:rPr>
          <w:rFonts w:ascii="Tahoma" w:hAnsi="Tahoma" w:cs="Tahoma"/>
          <w:sz w:val="20"/>
          <w:szCs w:val="20"/>
        </w:rPr>
        <w:t>r</w:t>
      </w:r>
      <w:r>
        <w:rPr>
          <w:rFonts w:ascii="Tahoma" w:hAnsi="Tahoma" w:cs="Tahoma"/>
          <w:sz w:val="20"/>
          <w:szCs w:val="20"/>
        </w:rPr>
        <w:t xml:space="preserve">isk </w:t>
      </w:r>
      <w:r w:rsidR="00993C28">
        <w:rPr>
          <w:rFonts w:ascii="Tahoma" w:hAnsi="Tahoma" w:cs="Tahoma"/>
          <w:sz w:val="20"/>
          <w:szCs w:val="20"/>
        </w:rPr>
        <w:t>a</w:t>
      </w:r>
      <w:r>
        <w:rPr>
          <w:rFonts w:ascii="Tahoma" w:hAnsi="Tahoma" w:cs="Tahoma"/>
          <w:sz w:val="20"/>
          <w:szCs w:val="20"/>
        </w:rPr>
        <w:t xml:space="preserve">ssessment </w:t>
      </w:r>
      <w:r w:rsidR="00993C28">
        <w:rPr>
          <w:rFonts w:ascii="Tahoma" w:hAnsi="Tahoma" w:cs="Tahoma"/>
          <w:sz w:val="20"/>
          <w:szCs w:val="20"/>
        </w:rPr>
        <w:t>d</w:t>
      </w:r>
      <w:r>
        <w:rPr>
          <w:rFonts w:ascii="Tahoma" w:hAnsi="Tahoma" w:cs="Tahoma"/>
          <w:sz w:val="20"/>
          <w:szCs w:val="20"/>
        </w:rPr>
        <w:t xml:space="preserve">ocument therefore lies with the </w:t>
      </w:r>
      <w:r w:rsidR="00993C28">
        <w:rPr>
          <w:rFonts w:ascii="Tahoma" w:hAnsi="Tahoma" w:cs="Tahoma"/>
          <w:sz w:val="20"/>
          <w:szCs w:val="20"/>
        </w:rPr>
        <w:t>d</w:t>
      </w:r>
      <w:r>
        <w:rPr>
          <w:rFonts w:ascii="Tahoma" w:hAnsi="Tahoma" w:cs="Tahoma"/>
          <w:sz w:val="20"/>
          <w:szCs w:val="20"/>
        </w:rPr>
        <w:t xml:space="preserve">istrict </w:t>
      </w:r>
      <w:r w:rsidR="00993C28">
        <w:rPr>
          <w:rFonts w:ascii="Tahoma" w:hAnsi="Tahoma" w:cs="Tahoma"/>
          <w:sz w:val="20"/>
          <w:szCs w:val="20"/>
        </w:rPr>
        <w:t>c</w:t>
      </w:r>
      <w:r>
        <w:rPr>
          <w:rFonts w:ascii="Tahoma" w:hAnsi="Tahoma" w:cs="Tahoma"/>
          <w:sz w:val="20"/>
          <w:szCs w:val="20"/>
        </w:rPr>
        <w:t xml:space="preserve">ommittee.  </w:t>
      </w:r>
    </w:p>
    <w:p w:rsidR="00DC08A2" w:rsidRDefault="00DC08A2">
      <w:pPr>
        <w:autoSpaceDE w:val="0"/>
        <w:jc w:val="both"/>
        <w:rPr>
          <w:rFonts w:ascii="Tahoma" w:hAnsi="Tahoma" w:cs="Tahoma"/>
          <w:bCs/>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bCs/>
          <w:color w:val="000000"/>
          <w:sz w:val="20"/>
          <w:szCs w:val="20"/>
        </w:rPr>
        <w:t>In addition, b</w:t>
      </w:r>
      <w:r>
        <w:rPr>
          <w:rFonts w:ascii="Tahoma" w:hAnsi="Tahoma" w:cs="Tahoma"/>
          <w:color w:val="000000"/>
          <w:sz w:val="20"/>
          <w:szCs w:val="20"/>
        </w:rPr>
        <w:t>efore each event, the organiser (or his proxy) should undertake an “on the day” risk assessment using the appropriate Cycling Time Trial</w:t>
      </w:r>
      <w:r w:rsidR="00F9365A">
        <w:rPr>
          <w:rFonts w:ascii="Tahoma" w:hAnsi="Tahoma" w:cs="Tahoma"/>
          <w:color w:val="000000"/>
          <w:sz w:val="20"/>
          <w:szCs w:val="20"/>
        </w:rPr>
        <w:t>s’</w:t>
      </w:r>
      <w:r>
        <w:rPr>
          <w:rFonts w:ascii="Tahoma" w:hAnsi="Tahoma" w:cs="Tahoma"/>
          <w:color w:val="000000"/>
          <w:sz w:val="20"/>
          <w:szCs w:val="20"/>
        </w:rPr>
        <w:t xml:space="preserve"> </w:t>
      </w:r>
      <w:r w:rsidR="00F9365A">
        <w:rPr>
          <w:rFonts w:ascii="Tahoma" w:hAnsi="Tahoma" w:cs="Tahoma"/>
          <w:color w:val="000000"/>
          <w:sz w:val="20"/>
          <w:szCs w:val="20"/>
        </w:rPr>
        <w:t>“O</w:t>
      </w:r>
      <w:r>
        <w:rPr>
          <w:rFonts w:ascii="Tahoma" w:hAnsi="Tahoma" w:cs="Tahoma"/>
          <w:color w:val="000000"/>
          <w:sz w:val="20"/>
          <w:szCs w:val="20"/>
        </w:rPr>
        <w:t xml:space="preserve">n </w:t>
      </w:r>
      <w:r w:rsidR="00F9365A">
        <w:rPr>
          <w:rFonts w:ascii="Tahoma" w:hAnsi="Tahoma" w:cs="Tahoma"/>
          <w:color w:val="000000"/>
          <w:sz w:val="20"/>
          <w:szCs w:val="20"/>
        </w:rPr>
        <w:t>t</w:t>
      </w:r>
      <w:r>
        <w:rPr>
          <w:rFonts w:ascii="Tahoma" w:hAnsi="Tahoma" w:cs="Tahoma"/>
          <w:color w:val="000000"/>
          <w:sz w:val="20"/>
          <w:szCs w:val="20"/>
        </w:rPr>
        <w:t xml:space="preserve">he Day” Risk </w:t>
      </w:r>
      <w:r w:rsidR="00F9365A">
        <w:rPr>
          <w:rFonts w:ascii="Tahoma" w:hAnsi="Tahoma" w:cs="Tahoma"/>
          <w:color w:val="000000"/>
          <w:sz w:val="20"/>
          <w:szCs w:val="20"/>
        </w:rPr>
        <w:t>A</w:t>
      </w:r>
      <w:r>
        <w:rPr>
          <w:rFonts w:ascii="Tahoma" w:hAnsi="Tahoma" w:cs="Tahoma"/>
          <w:color w:val="000000"/>
          <w:sz w:val="20"/>
          <w:szCs w:val="20"/>
        </w:rPr>
        <w:t xml:space="preserve">ssessment </w:t>
      </w:r>
      <w:r w:rsidR="00F9365A">
        <w:rPr>
          <w:rFonts w:ascii="Tahoma" w:hAnsi="Tahoma" w:cs="Tahoma"/>
          <w:color w:val="000000"/>
          <w:sz w:val="20"/>
          <w:szCs w:val="20"/>
        </w:rPr>
        <w:t>f</w:t>
      </w:r>
      <w:r>
        <w:rPr>
          <w:rFonts w:ascii="Tahoma" w:hAnsi="Tahoma" w:cs="Tahoma"/>
          <w:color w:val="000000"/>
          <w:sz w:val="20"/>
          <w:szCs w:val="20"/>
        </w:rPr>
        <w:t>orm.  Any additional issues (broken down car, cones, etc) identified on the course or indeed on the route to the start or from the finish, should be recorded on the form and placed local to the signing on sheet so that all those who sign on can view it prior to starting.  It is extremely important that all additional information is communicated to all competitors and relevant officials prior to the start.</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 xml:space="preserve">If the issue(s) identified on the day </w:t>
      </w:r>
      <w:proofErr w:type="gramStart"/>
      <w:r>
        <w:rPr>
          <w:rFonts w:ascii="Tahoma" w:hAnsi="Tahoma" w:cs="Tahoma"/>
          <w:color w:val="000000"/>
          <w:sz w:val="20"/>
          <w:szCs w:val="20"/>
        </w:rPr>
        <w:t>are considered to be</w:t>
      </w:r>
      <w:proofErr w:type="gramEnd"/>
      <w:r>
        <w:rPr>
          <w:rFonts w:ascii="Tahoma" w:hAnsi="Tahoma" w:cs="Tahoma"/>
          <w:color w:val="000000"/>
          <w:sz w:val="20"/>
          <w:szCs w:val="20"/>
        </w:rPr>
        <w:t xml:space="preserve"> a permanent </w:t>
      </w:r>
      <w:r w:rsidR="00F9365A">
        <w:rPr>
          <w:rFonts w:ascii="Tahoma" w:hAnsi="Tahoma" w:cs="Tahoma"/>
          <w:color w:val="000000"/>
          <w:sz w:val="20"/>
          <w:szCs w:val="20"/>
        </w:rPr>
        <w:t xml:space="preserve">or semi-permanent </w:t>
      </w:r>
      <w:r w:rsidR="00302C70">
        <w:rPr>
          <w:rFonts w:ascii="Tahoma" w:hAnsi="Tahoma" w:cs="Tahoma"/>
          <w:color w:val="000000"/>
          <w:sz w:val="20"/>
          <w:szCs w:val="20"/>
        </w:rPr>
        <w:br/>
      </w:r>
      <w:r>
        <w:rPr>
          <w:rFonts w:ascii="Tahoma" w:hAnsi="Tahoma" w:cs="Tahoma"/>
          <w:color w:val="000000"/>
          <w:sz w:val="20"/>
          <w:szCs w:val="20"/>
        </w:rPr>
        <w:t xml:space="preserve">risk that will impact on future events, then the event organiser should inform the </w:t>
      </w:r>
      <w:r w:rsidR="00DC08A2">
        <w:rPr>
          <w:rFonts w:ascii="Tahoma" w:hAnsi="Tahoma" w:cs="Tahoma"/>
          <w:color w:val="000000"/>
          <w:sz w:val="20"/>
          <w:szCs w:val="20"/>
        </w:rPr>
        <w:t>d</w:t>
      </w:r>
      <w:r>
        <w:rPr>
          <w:rFonts w:ascii="Tahoma" w:hAnsi="Tahoma" w:cs="Tahoma"/>
          <w:color w:val="000000"/>
          <w:sz w:val="20"/>
          <w:szCs w:val="20"/>
        </w:rPr>
        <w:t xml:space="preserve">istrict </w:t>
      </w:r>
      <w:r w:rsidR="00DC08A2">
        <w:rPr>
          <w:rFonts w:ascii="Tahoma" w:hAnsi="Tahoma" w:cs="Tahoma"/>
          <w:color w:val="000000"/>
          <w:sz w:val="20"/>
          <w:szCs w:val="20"/>
        </w:rPr>
        <w:t>o</w:t>
      </w:r>
      <w:r>
        <w:rPr>
          <w:rFonts w:ascii="Tahoma" w:hAnsi="Tahoma" w:cs="Tahoma"/>
          <w:color w:val="000000"/>
          <w:sz w:val="20"/>
          <w:szCs w:val="20"/>
        </w:rPr>
        <w:t xml:space="preserve">fficial responsible for controlling </w:t>
      </w:r>
      <w:r w:rsidR="00DC08A2">
        <w:rPr>
          <w:rFonts w:ascii="Tahoma" w:hAnsi="Tahoma" w:cs="Tahoma"/>
          <w:color w:val="000000"/>
          <w:sz w:val="20"/>
          <w:szCs w:val="20"/>
        </w:rPr>
        <w:t>r</w:t>
      </w:r>
      <w:r>
        <w:rPr>
          <w:rFonts w:ascii="Tahoma" w:hAnsi="Tahoma" w:cs="Tahoma"/>
          <w:color w:val="000000"/>
          <w:sz w:val="20"/>
          <w:szCs w:val="20"/>
        </w:rPr>
        <w:t xml:space="preserve">isk </w:t>
      </w:r>
      <w:r w:rsidR="00DC08A2">
        <w:rPr>
          <w:rFonts w:ascii="Tahoma" w:hAnsi="Tahoma" w:cs="Tahoma"/>
          <w:color w:val="000000"/>
          <w:sz w:val="20"/>
          <w:szCs w:val="20"/>
        </w:rPr>
        <w:t>a</w:t>
      </w:r>
      <w:r>
        <w:rPr>
          <w:rFonts w:ascii="Tahoma" w:hAnsi="Tahoma" w:cs="Tahoma"/>
          <w:color w:val="000000"/>
          <w:sz w:val="20"/>
          <w:szCs w:val="20"/>
        </w:rPr>
        <w:t>ssessments, so that the generic risk assessment can be amended.</w:t>
      </w:r>
    </w:p>
    <w:p w:rsidR="009F59FF" w:rsidRDefault="009F59FF">
      <w:pPr>
        <w:autoSpaceDE w:val="0"/>
        <w:rPr>
          <w:rFonts w:ascii="Tahoma" w:hAnsi="Tahoma" w:cs="Tahoma"/>
          <w:color w:val="000000"/>
          <w:sz w:val="20"/>
          <w:szCs w:val="20"/>
        </w:rPr>
      </w:pPr>
    </w:p>
    <w:p w:rsidR="009F59FF" w:rsidRDefault="009F59FF">
      <w:pPr>
        <w:autoSpaceDE w:val="0"/>
        <w:rPr>
          <w:rFonts w:ascii="Tahoma" w:hAnsi="Tahoma" w:cs="Tahoma"/>
          <w:color w:val="000000"/>
          <w:sz w:val="20"/>
          <w:szCs w:val="20"/>
        </w:rPr>
      </w:pPr>
      <w:r>
        <w:rPr>
          <w:rFonts w:ascii="Tahoma" w:hAnsi="Tahoma" w:cs="Tahoma"/>
          <w:color w:val="000000"/>
          <w:sz w:val="20"/>
          <w:szCs w:val="20"/>
        </w:rPr>
        <w:t>Should unfortunately there be an accident, the Risk Assessment should be revisited and reviewed to:</w:t>
      </w:r>
    </w:p>
    <w:p w:rsidR="00302C70" w:rsidRDefault="009F59FF" w:rsidP="00302C70">
      <w:pPr>
        <w:numPr>
          <w:ilvl w:val="0"/>
          <w:numId w:val="11"/>
        </w:numPr>
        <w:autoSpaceDE w:val="0"/>
        <w:ind w:left="420"/>
        <w:rPr>
          <w:rFonts w:ascii="Tahoma" w:hAnsi="Tahoma" w:cs="Tahoma"/>
          <w:color w:val="000000"/>
          <w:sz w:val="20"/>
          <w:szCs w:val="20"/>
        </w:rPr>
      </w:pPr>
      <w:r w:rsidRPr="00302C70">
        <w:rPr>
          <w:rFonts w:ascii="Tahoma" w:hAnsi="Tahoma" w:cs="Tahoma"/>
          <w:color w:val="000000"/>
          <w:sz w:val="20"/>
          <w:szCs w:val="20"/>
        </w:rPr>
        <w:t>Record the details of the accident</w:t>
      </w:r>
      <w:r w:rsidR="00302C70" w:rsidRPr="00302C70">
        <w:rPr>
          <w:rFonts w:ascii="Tahoma" w:hAnsi="Tahoma" w:cs="Tahoma"/>
          <w:color w:val="000000"/>
          <w:sz w:val="20"/>
          <w:szCs w:val="20"/>
        </w:rPr>
        <w:t xml:space="preserve">; </w:t>
      </w:r>
      <w:r w:rsidRPr="00302C70">
        <w:rPr>
          <w:rFonts w:ascii="Tahoma" w:hAnsi="Tahoma" w:cs="Tahoma"/>
          <w:color w:val="000000"/>
          <w:sz w:val="20"/>
          <w:szCs w:val="20"/>
        </w:rPr>
        <w:t xml:space="preserve">and </w:t>
      </w:r>
    </w:p>
    <w:p w:rsidR="009F59FF" w:rsidRPr="00302C70" w:rsidRDefault="00302C70" w:rsidP="00302C70">
      <w:pPr>
        <w:numPr>
          <w:ilvl w:val="0"/>
          <w:numId w:val="11"/>
        </w:numPr>
        <w:autoSpaceDE w:val="0"/>
        <w:ind w:left="420"/>
        <w:rPr>
          <w:rFonts w:ascii="Tahoma" w:hAnsi="Tahoma" w:cs="Tahoma"/>
          <w:color w:val="000000"/>
          <w:sz w:val="20"/>
          <w:szCs w:val="20"/>
        </w:rPr>
      </w:pPr>
      <w:r>
        <w:rPr>
          <w:rFonts w:ascii="Tahoma" w:hAnsi="Tahoma" w:cs="Tahoma"/>
          <w:color w:val="000000"/>
          <w:sz w:val="20"/>
          <w:szCs w:val="20"/>
        </w:rPr>
        <w:t>w</w:t>
      </w:r>
      <w:r w:rsidR="009F59FF" w:rsidRPr="00302C70">
        <w:rPr>
          <w:rFonts w:ascii="Tahoma" w:hAnsi="Tahoma" w:cs="Tahoma"/>
          <w:color w:val="000000"/>
          <w:sz w:val="20"/>
          <w:szCs w:val="20"/>
        </w:rPr>
        <w:t>here considered appropriate</w:t>
      </w:r>
      <w:r>
        <w:rPr>
          <w:rFonts w:ascii="Tahoma" w:hAnsi="Tahoma" w:cs="Tahoma"/>
          <w:color w:val="000000"/>
          <w:sz w:val="20"/>
          <w:szCs w:val="20"/>
        </w:rPr>
        <w:t>,</w:t>
      </w:r>
      <w:r w:rsidR="009F59FF" w:rsidRPr="00302C70">
        <w:rPr>
          <w:rFonts w:ascii="Tahoma" w:hAnsi="Tahoma" w:cs="Tahoma"/>
          <w:color w:val="000000"/>
          <w:sz w:val="20"/>
          <w:szCs w:val="20"/>
        </w:rPr>
        <w:t xml:space="preserve"> amend any recommendations contained within the </w:t>
      </w:r>
      <w:r w:rsidR="00DC08A2" w:rsidRPr="00302C70">
        <w:rPr>
          <w:rFonts w:ascii="Tahoma" w:hAnsi="Tahoma" w:cs="Tahoma"/>
          <w:color w:val="000000"/>
          <w:sz w:val="20"/>
          <w:szCs w:val="20"/>
        </w:rPr>
        <w:t>r</w:t>
      </w:r>
      <w:r w:rsidR="009F59FF" w:rsidRPr="00302C70">
        <w:rPr>
          <w:rFonts w:ascii="Tahoma" w:hAnsi="Tahoma" w:cs="Tahoma"/>
          <w:color w:val="000000"/>
          <w:sz w:val="20"/>
          <w:szCs w:val="20"/>
        </w:rPr>
        <w:t xml:space="preserve">isk </w:t>
      </w:r>
      <w:r w:rsidR="00DC08A2" w:rsidRPr="00302C70">
        <w:rPr>
          <w:rFonts w:ascii="Tahoma" w:hAnsi="Tahoma" w:cs="Tahoma"/>
          <w:color w:val="000000"/>
          <w:sz w:val="20"/>
          <w:szCs w:val="20"/>
        </w:rPr>
        <w:t>a</w:t>
      </w:r>
      <w:r w:rsidR="009F59FF" w:rsidRPr="00302C70">
        <w:rPr>
          <w:rFonts w:ascii="Tahoma" w:hAnsi="Tahoma" w:cs="Tahoma"/>
          <w:color w:val="000000"/>
          <w:sz w:val="20"/>
          <w:szCs w:val="20"/>
        </w:rPr>
        <w:t>ssessment or add further restriction if required</w:t>
      </w:r>
      <w:r>
        <w:rPr>
          <w:rFonts w:ascii="Tahoma" w:hAnsi="Tahoma" w:cs="Tahoma"/>
          <w:color w:val="000000"/>
          <w:sz w:val="20"/>
          <w:szCs w:val="20"/>
        </w:rPr>
        <w:t>.</w:t>
      </w:r>
    </w:p>
    <w:p w:rsidR="009F59FF" w:rsidRDefault="009F59FF">
      <w:pPr>
        <w:autoSpaceDE w:val="0"/>
        <w:rPr>
          <w:rFonts w:ascii="Tahoma" w:hAnsi="Tahoma" w:cs="Tahoma"/>
          <w:color w:val="000000"/>
          <w:sz w:val="20"/>
          <w:szCs w:val="20"/>
        </w:rPr>
      </w:pPr>
    </w:p>
    <w:p w:rsidR="009F59FF" w:rsidRDefault="009F59FF">
      <w:pPr>
        <w:autoSpaceDE w:val="0"/>
        <w:jc w:val="both"/>
        <w:rPr>
          <w:rFonts w:ascii="Tahoma" w:hAnsi="Tahoma" w:cs="Tahoma"/>
          <w:color w:val="000000"/>
          <w:sz w:val="20"/>
          <w:szCs w:val="20"/>
        </w:rPr>
      </w:pPr>
      <w:r>
        <w:rPr>
          <w:rFonts w:ascii="Tahoma" w:hAnsi="Tahoma" w:cs="Tahoma"/>
          <w:color w:val="000000"/>
          <w:sz w:val="20"/>
          <w:szCs w:val="20"/>
        </w:rPr>
        <w:t>On completion, the risk assessment should be re-issued to previous recipients.</w:t>
      </w:r>
    </w:p>
    <w:p w:rsidR="009F59FF" w:rsidRDefault="009F59FF">
      <w:pPr>
        <w:autoSpaceDE w:val="0"/>
        <w:jc w:val="both"/>
        <w:rPr>
          <w:rFonts w:ascii="Tahoma" w:hAnsi="Tahoma" w:cs="Tahoma"/>
          <w:color w:val="000000"/>
          <w:sz w:val="20"/>
          <w:szCs w:val="20"/>
        </w:rPr>
      </w:pPr>
    </w:p>
    <w:p w:rsidR="009F59FF" w:rsidRDefault="009F59FF">
      <w:pPr>
        <w:autoSpaceDE w:val="0"/>
        <w:jc w:val="both"/>
        <w:rPr>
          <w:rFonts w:ascii="Tahoma" w:hAnsi="Tahoma" w:cs="Tahoma"/>
          <w:sz w:val="20"/>
          <w:szCs w:val="20"/>
        </w:rPr>
      </w:pPr>
      <w:r>
        <w:rPr>
          <w:rFonts w:ascii="Tahoma" w:hAnsi="Tahoma" w:cs="Tahoma"/>
          <w:color w:val="000000"/>
          <w:sz w:val="20"/>
          <w:szCs w:val="20"/>
        </w:rPr>
        <w:t xml:space="preserve">Annually, to ensure that all the previous season’s feedback has been captured, each </w:t>
      </w:r>
      <w:r w:rsidR="00DC08A2">
        <w:rPr>
          <w:rFonts w:ascii="Tahoma" w:hAnsi="Tahoma" w:cs="Tahoma"/>
          <w:color w:val="000000"/>
          <w:sz w:val="20"/>
          <w:szCs w:val="20"/>
        </w:rPr>
        <w:t>r</w:t>
      </w:r>
      <w:r>
        <w:rPr>
          <w:rFonts w:ascii="Tahoma" w:hAnsi="Tahoma" w:cs="Tahoma"/>
          <w:color w:val="000000"/>
          <w:sz w:val="20"/>
          <w:szCs w:val="20"/>
        </w:rPr>
        <w:t xml:space="preserve">isk </w:t>
      </w:r>
      <w:r w:rsidR="00DC08A2">
        <w:rPr>
          <w:rFonts w:ascii="Tahoma" w:hAnsi="Tahoma" w:cs="Tahoma"/>
          <w:color w:val="000000"/>
          <w:sz w:val="20"/>
          <w:szCs w:val="20"/>
        </w:rPr>
        <w:t>a</w:t>
      </w:r>
      <w:r>
        <w:rPr>
          <w:rFonts w:ascii="Tahoma" w:hAnsi="Tahoma" w:cs="Tahoma"/>
          <w:color w:val="000000"/>
          <w:sz w:val="20"/>
          <w:szCs w:val="20"/>
        </w:rPr>
        <w:t xml:space="preserve">ssessment for courses to be used during the forthcoming season should be revisited to ensure </w:t>
      </w:r>
      <w:r>
        <w:rPr>
          <w:rFonts w:ascii="Tahoma" w:hAnsi="Tahoma" w:cs="Tahoma"/>
          <w:color w:val="000000"/>
          <w:sz w:val="20"/>
          <w:szCs w:val="20"/>
        </w:rPr>
        <w:lastRenderedPageBreak/>
        <w:t xml:space="preserve">that their currency and status is maintained. </w:t>
      </w:r>
      <w:r>
        <w:rPr>
          <w:rFonts w:ascii="Tahoma" w:hAnsi="Tahoma" w:cs="Tahoma"/>
          <w:sz w:val="20"/>
          <w:szCs w:val="20"/>
        </w:rPr>
        <w:t xml:space="preserve"> Whenever the </w:t>
      </w:r>
      <w:r w:rsidR="00DC08A2">
        <w:rPr>
          <w:rFonts w:ascii="Tahoma" w:hAnsi="Tahoma" w:cs="Tahoma"/>
          <w:sz w:val="20"/>
          <w:szCs w:val="20"/>
        </w:rPr>
        <w:t>r</w:t>
      </w:r>
      <w:r>
        <w:rPr>
          <w:rFonts w:ascii="Tahoma" w:hAnsi="Tahoma" w:cs="Tahoma"/>
          <w:sz w:val="20"/>
          <w:szCs w:val="20"/>
        </w:rPr>
        <w:t xml:space="preserve">isk </w:t>
      </w:r>
      <w:r w:rsidR="00DC08A2">
        <w:rPr>
          <w:rFonts w:ascii="Tahoma" w:hAnsi="Tahoma" w:cs="Tahoma"/>
          <w:sz w:val="20"/>
          <w:szCs w:val="20"/>
        </w:rPr>
        <w:t>a</w:t>
      </w:r>
      <w:r>
        <w:rPr>
          <w:rFonts w:ascii="Tahoma" w:hAnsi="Tahoma" w:cs="Tahoma"/>
          <w:sz w:val="20"/>
          <w:szCs w:val="20"/>
        </w:rPr>
        <w:t>ssessment is reviewed annotation should made, whether or not any change to the document was made.</w:t>
      </w:r>
    </w:p>
    <w:p w:rsidR="009F59FF" w:rsidRDefault="009F59FF">
      <w:pPr>
        <w:autoSpaceDE w:val="0"/>
        <w:jc w:val="both"/>
        <w:rPr>
          <w:rFonts w:ascii="Tahoma" w:hAnsi="Tahoma" w:cs="Tahoma"/>
          <w:b/>
          <w:color w:val="000000"/>
          <w:sz w:val="20"/>
          <w:szCs w:val="20"/>
        </w:rPr>
      </w:pPr>
    </w:p>
    <w:p w:rsidR="009F59FF" w:rsidRDefault="009F59FF">
      <w:pPr>
        <w:autoSpaceDE w:val="0"/>
        <w:jc w:val="both"/>
        <w:rPr>
          <w:rFonts w:ascii="Tahoma" w:hAnsi="Tahoma" w:cs="Tahoma"/>
          <w:b/>
          <w:color w:val="000000"/>
          <w:sz w:val="20"/>
          <w:szCs w:val="20"/>
        </w:rPr>
      </w:pPr>
      <w:r>
        <w:rPr>
          <w:rFonts w:ascii="Tahoma" w:hAnsi="Tahoma" w:cs="Tahoma"/>
          <w:b/>
          <w:color w:val="000000"/>
          <w:sz w:val="20"/>
          <w:szCs w:val="20"/>
        </w:rPr>
        <w:t>What are Cycling Time Trials regulation requirements?</w:t>
      </w:r>
    </w:p>
    <w:p w:rsidR="009F59FF" w:rsidRDefault="009F59FF">
      <w:pPr>
        <w:autoSpaceDE w:val="0"/>
        <w:jc w:val="both"/>
        <w:rPr>
          <w:rFonts w:ascii="Tahoma" w:hAnsi="Tahoma" w:cs="Tahoma"/>
          <w:sz w:val="20"/>
          <w:szCs w:val="20"/>
        </w:rPr>
      </w:pPr>
      <w:r>
        <w:rPr>
          <w:rFonts w:ascii="Tahoma" w:hAnsi="Tahoma" w:cs="Tahoma"/>
          <w:sz w:val="20"/>
          <w:szCs w:val="20"/>
        </w:rPr>
        <w:t>Cycling Time Trials imposes restrictions based on the number of units of traffic. Although these were introduced initially to ensure fairness in competition, they also have a bearing on whether or not the course is considered safe to use. However, just because the traffic on a road is below the restricted level, it does not necessarily make the course safe to use.</w:t>
      </w:r>
    </w:p>
    <w:p w:rsidR="009F59FF" w:rsidRDefault="009F59FF">
      <w:pPr>
        <w:autoSpaceDE w:val="0"/>
        <w:jc w:val="both"/>
        <w:rPr>
          <w:rFonts w:ascii="Tahoma" w:hAnsi="Tahoma" w:cs="Tahoma"/>
          <w:sz w:val="20"/>
          <w:szCs w:val="20"/>
        </w:rPr>
      </w:pPr>
    </w:p>
    <w:p w:rsidR="009F59FF" w:rsidRDefault="009F59FF">
      <w:pPr>
        <w:autoSpaceDE w:val="0"/>
        <w:jc w:val="both"/>
        <w:rPr>
          <w:rFonts w:ascii="Tahoma" w:hAnsi="Tahoma" w:cs="Tahoma"/>
          <w:sz w:val="20"/>
          <w:szCs w:val="20"/>
        </w:rPr>
      </w:pPr>
      <w:r>
        <w:rPr>
          <w:rFonts w:ascii="Tahoma" w:hAnsi="Tahoma" w:cs="Tahoma"/>
          <w:sz w:val="20"/>
          <w:szCs w:val="20"/>
        </w:rPr>
        <w:t xml:space="preserve">To establish how safe </w:t>
      </w:r>
      <w:r w:rsidR="00302C70">
        <w:rPr>
          <w:rFonts w:ascii="Tahoma" w:hAnsi="Tahoma" w:cs="Tahoma"/>
          <w:sz w:val="20"/>
          <w:szCs w:val="20"/>
        </w:rPr>
        <w:t>a</w:t>
      </w:r>
      <w:r>
        <w:rPr>
          <w:rFonts w:ascii="Tahoma" w:hAnsi="Tahoma" w:cs="Tahoma"/>
          <w:sz w:val="20"/>
          <w:szCs w:val="20"/>
        </w:rPr>
        <w:t xml:space="preserve"> Cycling Time Trials</w:t>
      </w:r>
      <w:r w:rsidR="00302C70">
        <w:rPr>
          <w:rFonts w:ascii="Tahoma" w:hAnsi="Tahoma" w:cs="Tahoma"/>
          <w:sz w:val="20"/>
          <w:szCs w:val="20"/>
        </w:rPr>
        <w:t>’ course is</w:t>
      </w:r>
      <w:r>
        <w:rPr>
          <w:rFonts w:ascii="Tahoma" w:hAnsi="Tahoma" w:cs="Tahoma"/>
          <w:sz w:val="20"/>
          <w:szCs w:val="20"/>
        </w:rPr>
        <w:t xml:space="preserve"> the following requirements are in place:</w:t>
      </w:r>
    </w:p>
    <w:p w:rsidR="009F59FF" w:rsidRDefault="009F59FF">
      <w:pPr>
        <w:autoSpaceDE w:val="0"/>
        <w:jc w:val="both"/>
        <w:rPr>
          <w:rFonts w:ascii="Tahoma" w:hAnsi="Tahoma" w:cs="Tahoma"/>
          <w:sz w:val="20"/>
          <w:szCs w:val="20"/>
        </w:rPr>
      </w:pPr>
    </w:p>
    <w:p w:rsidR="009F59FF" w:rsidRDefault="009F59FF">
      <w:pPr>
        <w:numPr>
          <w:ilvl w:val="0"/>
          <w:numId w:val="5"/>
        </w:numPr>
        <w:autoSpaceDE w:val="0"/>
        <w:jc w:val="both"/>
        <w:rPr>
          <w:rFonts w:ascii="Tahoma" w:hAnsi="Tahoma" w:cs="Tahoma"/>
          <w:sz w:val="20"/>
          <w:szCs w:val="20"/>
        </w:rPr>
      </w:pPr>
      <w:r>
        <w:rPr>
          <w:rFonts w:ascii="Tahoma" w:hAnsi="Tahoma" w:cs="Tahoma"/>
          <w:sz w:val="20"/>
          <w:szCs w:val="20"/>
        </w:rPr>
        <w:t>All courses used for CTT events must be risk assessed</w:t>
      </w:r>
      <w:r w:rsidR="00302C70">
        <w:rPr>
          <w:rFonts w:ascii="Tahoma" w:hAnsi="Tahoma" w:cs="Tahoma"/>
          <w:sz w:val="20"/>
          <w:szCs w:val="20"/>
        </w:rPr>
        <w:t>;</w:t>
      </w:r>
      <w:r>
        <w:rPr>
          <w:rFonts w:ascii="Tahoma" w:hAnsi="Tahoma" w:cs="Tahoma"/>
          <w:sz w:val="20"/>
          <w:szCs w:val="20"/>
        </w:rPr>
        <w:t xml:space="preserve">    </w:t>
      </w:r>
    </w:p>
    <w:p w:rsidR="009F59FF" w:rsidRDefault="009F59FF">
      <w:pPr>
        <w:numPr>
          <w:ilvl w:val="0"/>
          <w:numId w:val="5"/>
        </w:numPr>
        <w:autoSpaceDE w:val="0"/>
        <w:jc w:val="both"/>
        <w:rPr>
          <w:rFonts w:ascii="Tahoma" w:hAnsi="Tahoma" w:cs="Tahoma"/>
          <w:sz w:val="20"/>
          <w:szCs w:val="20"/>
        </w:rPr>
      </w:pPr>
      <w:r>
        <w:rPr>
          <w:rFonts w:ascii="Tahoma" w:hAnsi="Tahoma" w:cs="Tahoma"/>
          <w:sz w:val="20"/>
          <w:szCs w:val="20"/>
        </w:rPr>
        <w:t xml:space="preserve">All Courses and corresponding risk assessments must be approved by the Local Cycling Time Trials </w:t>
      </w:r>
      <w:r w:rsidR="00DC08A2">
        <w:rPr>
          <w:rFonts w:ascii="Tahoma" w:hAnsi="Tahoma" w:cs="Tahoma"/>
          <w:sz w:val="20"/>
          <w:szCs w:val="20"/>
        </w:rPr>
        <w:t>d</w:t>
      </w:r>
      <w:r>
        <w:rPr>
          <w:rFonts w:ascii="Tahoma" w:hAnsi="Tahoma" w:cs="Tahoma"/>
          <w:sz w:val="20"/>
          <w:szCs w:val="20"/>
        </w:rPr>
        <w:t xml:space="preserve">istrict </w:t>
      </w:r>
      <w:r w:rsidR="00DC08A2">
        <w:rPr>
          <w:rFonts w:ascii="Tahoma" w:hAnsi="Tahoma" w:cs="Tahoma"/>
          <w:sz w:val="20"/>
          <w:szCs w:val="20"/>
        </w:rPr>
        <w:t>c</w:t>
      </w:r>
      <w:r>
        <w:rPr>
          <w:rFonts w:ascii="Tahoma" w:hAnsi="Tahoma" w:cs="Tahoma"/>
          <w:sz w:val="20"/>
          <w:szCs w:val="20"/>
        </w:rPr>
        <w:t>ommittee</w:t>
      </w:r>
      <w:r w:rsidR="00302C70">
        <w:rPr>
          <w:rFonts w:ascii="Tahoma" w:hAnsi="Tahoma" w:cs="Tahoma"/>
          <w:sz w:val="20"/>
          <w:szCs w:val="20"/>
        </w:rPr>
        <w:t>;</w:t>
      </w:r>
    </w:p>
    <w:p w:rsidR="009F59FF" w:rsidRDefault="009F59FF">
      <w:pPr>
        <w:numPr>
          <w:ilvl w:val="0"/>
          <w:numId w:val="5"/>
        </w:numPr>
        <w:autoSpaceDE w:val="0"/>
        <w:jc w:val="both"/>
        <w:rPr>
          <w:rFonts w:ascii="Tahoma" w:hAnsi="Tahoma" w:cs="Tahoma"/>
          <w:sz w:val="20"/>
          <w:szCs w:val="20"/>
        </w:rPr>
      </w:pPr>
      <w:r>
        <w:rPr>
          <w:rFonts w:ascii="Tahoma" w:hAnsi="Tahoma" w:cs="Tahoma"/>
          <w:sz w:val="20"/>
          <w:szCs w:val="20"/>
        </w:rPr>
        <w:t xml:space="preserve">Traffic movements on the roads being used for the course must be within CTT set </w:t>
      </w:r>
      <w:r w:rsidR="00302C70">
        <w:rPr>
          <w:rFonts w:ascii="Tahoma" w:hAnsi="Tahoma" w:cs="Tahoma"/>
          <w:sz w:val="20"/>
          <w:szCs w:val="20"/>
        </w:rPr>
        <w:t>l</w:t>
      </w:r>
      <w:r>
        <w:rPr>
          <w:rFonts w:ascii="Tahoma" w:hAnsi="Tahoma" w:cs="Tahoma"/>
          <w:sz w:val="20"/>
          <w:szCs w:val="20"/>
        </w:rPr>
        <w:t>imits</w:t>
      </w:r>
      <w:r w:rsidR="00302C70">
        <w:rPr>
          <w:rFonts w:ascii="Tahoma" w:hAnsi="Tahoma" w:cs="Tahoma"/>
          <w:sz w:val="20"/>
          <w:szCs w:val="20"/>
        </w:rPr>
        <w:t>;</w:t>
      </w:r>
    </w:p>
    <w:p w:rsidR="009F59FF" w:rsidRDefault="009F59FF">
      <w:pPr>
        <w:numPr>
          <w:ilvl w:val="0"/>
          <w:numId w:val="5"/>
        </w:numPr>
        <w:autoSpaceDE w:val="0"/>
        <w:jc w:val="both"/>
        <w:rPr>
          <w:rFonts w:ascii="Tahoma" w:hAnsi="Tahoma" w:cs="Tahoma"/>
          <w:sz w:val="20"/>
          <w:szCs w:val="20"/>
        </w:rPr>
      </w:pPr>
      <w:r>
        <w:rPr>
          <w:rFonts w:ascii="Tahoma" w:hAnsi="Tahoma" w:cs="Tahoma"/>
          <w:sz w:val="20"/>
          <w:szCs w:val="20"/>
        </w:rPr>
        <w:t>All Risk Assessments must be reviewed at appropriate intervals</w:t>
      </w:r>
    </w:p>
    <w:p w:rsidR="009F59FF" w:rsidRDefault="009F59FF">
      <w:pPr>
        <w:numPr>
          <w:ilvl w:val="0"/>
          <w:numId w:val="5"/>
        </w:numPr>
        <w:autoSpaceDE w:val="0"/>
        <w:jc w:val="both"/>
        <w:rPr>
          <w:rFonts w:ascii="Tahoma" w:hAnsi="Tahoma" w:cs="Tahoma"/>
          <w:sz w:val="20"/>
          <w:szCs w:val="20"/>
        </w:rPr>
      </w:pPr>
      <w:r>
        <w:rPr>
          <w:rFonts w:ascii="Tahoma" w:hAnsi="Tahoma" w:cs="Tahoma"/>
          <w:sz w:val="20"/>
          <w:szCs w:val="20"/>
        </w:rPr>
        <w:t xml:space="preserve"> “On the day” risk assessments must be completed before each event, with any significant implications communicated to riders and officials</w:t>
      </w:r>
      <w:r w:rsidR="00302C70">
        <w:rPr>
          <w:rFonts w:ascii="Tahoma" w:hAnsi="Tahoma" w:cs="Tahoma"/>
          <w:sz w:val="20"/>
          <w:szCs w:val="20"/>
        </w:rPr>
        <w:t>.</w:t>
      </w:r>
      <w:r>
        <w:rPr>
          <w:rFonts w:ascii="Tahoma" w:hAnsi="Tahoma" w:cs="Tahoma"/>
          <w:sz w:val="20"/>
          <w:szCs w:val="20"/>
        </w:rPr>
        <w:t xml:space="preserve"> </w:t>
      </w:r>
    </w:p>
    <w:p w:rsidR="009F59FF" w:rsidRDefault="009F59FF">
      <w:pPr>
        <w:jc w:val="both"/>
        <w:rPr>
          <w:rFonts w:ascii="Tahoma" w:hAnsi="Tahoma" w:cs="Tahoma"/>
          <w:sz w:val="20"/>
          <w:szCs w:val="20"/>
        </w:rPr>
      </w:pPr>
    </w:p>
    <w:p w:rsidR="009F59FF" w:rsidRDefault="009F59FF">
      <w:pPr>
        <w:autoSpaceDE w:val="0"/>
        <w:jc w:val="both"/>
        <w:rPr>
          <w:rFonts w:ascii="Tahoma" w:hAnsi="Tahoma" w:cs="Tahoma"/>
          <w:b/>
          <w:color w:val="000000"/>
          <w:sz w:val="20"/>
          <w:szCs w:val="20"/>
        </w:rPr>
      </w:pPr>
      <w:r>
        <w:rPr>
          <w:rFonts w:ascii="Tahoma" w:hAnsi="Tahoma" w:cs="Tahoma"/>
          <w:b/>
          <w:color w:val="000000"/>
          <w:sz w:val="20"/>
          <w:szCs w:val="20"/>
        </w:rPr>
        <w:t>Do we need to consult with third parties?</w:t>
      </w:r>
    </w:p>
    <w:p w:rsidR="009F59FF" w:rsidRDefault="009F59FF">
      <w:pPr>
        <w:jc w:val="both"/>
        <w:rPr>
          <w:rFonts w:ascii="Tahoma" w:hAnsi="Tahoma" w:cs="Tahoma"/>
          <w:sz w:val="20"/>
          <w:szCs w:val="20"/>
        </w:rPr>
      </w:pPr>
      <w:r>
        <w:rPr>
          <w:rFonts w:ascii="Tahoma" w:hAnsi="Tahoma" w:cs="Tahoma"/>
          <w:sz w:val="20"/>
          <w:szCs w:val="20"/>
        </w:rPr>
        <w:t xml:space="preserve">No – Under current legislation, no requirements exist that we have to consult with any authority other than the Police Authorities, through whose area the course passes.  The only requirement is that we issue the police with notification of a proposed event </w:t>
      </w:r>
      <w:r w:rsidR="00302C70">
        <w:rPr>
          <w:rFonts w:ascii="Tahoma" w:hAnsi="Tahoma" w:cs="Tahoma"/>
          <w:sz w:val="20"/>
          <w:szCs w:val="20"/>
        </w:rPr>
        <w:t xml:space="preserve">no less than </w:t>
      </w:r>
      <w:r w:rsidR="00302C70">
        <w:rPr>
          <w:rFonts w:ascii="Tahoma" w:hAnsi="Tahoma" w:cs="Tahoma"/>
          <w:sz w:val="20"/>
          <w:szCs w:val="20"/>
        </w:rPr>
        <w:br/>
      </w:r>
      <w:r>
        <w:rPr>
          <w:rFonts w:ascii="Tahoma" w:hAnsi="Tahoma" w:cs="Tahoma"/>
          <w:sz w:val="20"/>
          <w:szCs w:val="20"/>
        </w:rPr>
        <w:t xml:space="preserve">28 days prior to the date of it taking place.  Cycling Time Trials have amended this in their own regulation, to 42 days, </w:t>
      </w:r>
      <w:proofErr w:type="gramStart"/>
      <w:r>
        <w:rPr>
          <w:rFonts w:ascii="Tahoma" w:hAnsi="Tahoma" w:cs="Tahoma"/>
          <w:sz w:val="20"/>
          <w:szCs w:val="20"/>
        </w:rPr>
        <w:t>so as to</w:t>
      </w:r>
      <w:proofErr w:type="gramEnd"/>
      <w:r>
        <w:rPr>
          <w:rFonts w:ascii="Tahoma" w:hAnsi="Tahoma" w:cs="Tahoma"/>
          <w:sz w:val="20"/>
          <w:szCs w:val="20"/>
        </w:rPr>
        <w:t xml:space="preserve"> give the opportunity </w:t>
      </w:r>
      <w:r w:rsidR="00302C70">
        <w:rPr>
          <w:rFonts w:ascii="Tahoma" w:hAnsi="Tahoma" w:cs="Tahoma"/>
          <w:sz w:val="20"/>
          <w:szCs w:val="20"/>
        </w:rPr>
        <w:t>for</w:t>
      </w:r>
      <w:r>
        <w:rPr>
          <w:rFonts w:ascii="Tahoma" w:hAnsi="Tahoma" w:cs="Tahoma"/>
          <w:sz w:val="20"/>
          <w:szCs w:val="20"/>
        </w:rPr>
        <w:t xml:space="preserve"> officials to chase an </w:t>
      </w:r>
      <w:r w:rsidR="00DC08A2">
        <w:rPr>
          <w:rFonts w:ascii="Tahoma" w:hAnsi="Tahoma" w:cs="Tahoma"/>
          <w:sz w:val="20"/>
          <w:szCs w:val="20"/>
        </w:rPr>
        <w:t>o</w:t>
      </w:r>
      <w:r>
        <w:rPr>
          <w:rFonts w:ascii="Tahoma" w:hAnsi="Tahoma" w:cs="Tahoma"/>
          <w:sz w:val="20"/>
          <w:szCs w:val="20"/>
        </w:rPr>
        <w:t xml:space="preserve">rganiser </w:t>
      </w:r>
      <w:r w:rsidR="00302C70">
        <w:rPr>
          <w:rFonts w:ascii="Tahoma" w:hAnsi="Tahoma" w:cs="Tahoma"/>
          <w:sz w:val="20"/>
          <w:szCs w:val="20"/>
        </w:rPr>
        <w:br/>
        <w:t>if</w:t>
      </w:r>
      <w:r>
        <w:rPr>
          <w:rFonts w:ascii="Tahoma" w:hAnsi="Tahoma" w:cs="Tahoma"/>
          <w:sz w:val="20"/>
          <w:szCs w:val="20"/>
        </w:rPr>
        <w:t xml:space="preserve"> a notification, if it has not been issued</w:t>
      </w:r>
      <w:r w:rsidR="00302C70">
        <w:rPr>
          <w:rFonts w:ascii="Tahoma" w:hAnsi="Tahoma" w:cs="Tahoma"/>
          <w:sz w:val="20"/>
          <w:szCs w:val="20"/>
        </w:rPr>
        <w:t>.</w:t>
      </w:r>
    </w:p>
    <w:p w:rsidR="009F59FF" w:rsidRDefault="009F59FF">
      <w:pPr>
        <w:jc w:val="both"/>
        <w:rPr>
          <w:rFonts w:ascii="Tahoma" w:hAnsi="Tahoma" w:cs="Tahoma"/>
          <w:sz w:val="20"/>
          <w:szCs w:val="20"/>
        </w:rPr>
      </w:pPr>
    </w:p>
    <w:p w:rsidR="009F59FF" w:rsidRDefault="009F59FF">
      <w:pPr>
        <w:jc w:val="both"/>
        <w:rPr>
          <w:rFonts w:ascii="Tahoma" w:hAnsi="Tahoma" w:cs="Tahoma"/>
          <w:color w:val="000000"/>
          <w:sz w:val="20"/>
          <w:szCs w:val="20"/>
        </w:rPr>
      </w:pPr>
      <w:r>
        <w:rPr>
          <w:rFonts w:ascii="Tahoma" w:hAnsi="Tahoma" w:cs="Tahoma"/>
          <w:sz w:val="20"/>
          <w:szCs w:val="20"/>
        </w:rPr>
        <w:t xml:space="preserve">It is a good </w:t>
      </w:r>
      <w:r>
        <w:rPr>
          <w:rFonts w:ascii="Tahoma" w:hAnsi="Tahoma" w:cs="Tahoma"/>
          <w:color w:val="000000"/>
          <w:sz w:val="20"/>
          <w:szCs w:val="20"/>
        </w:rPr>
        <w:t xml:space="preserve">ethos for </w:t>
      </w:r>
      <w:r w:rsidR="00DC08A2">
        <w:rPr>
          <w:rFonts w:ascii="Tahoma" w:hAnsi="Tahoma" w:cs="Tahoma"/>
          <w:color w:val="000000"/>
          <w:sz w:val="20"/>
          <w:szCs w:val="20"/>
        </w:rPr>
        <w:t>d</w:t>
      </w:r>
      <w:r>
        <w:rPr>
          <w:rFonts w:ascii="Tahoma" w:hAnsi="Tahoma" w:cs="Tahoma"/>
          <w:color w:val="000000"/>
          <w:sz w:val="20"/>
          <w:szCs w:val="20"/>
        </w:rPr>
        <w:t xml:space="preserve">istrict </w:t>
      </w:r>
      <w:r w:rsidR="00DC08A2">
        <w:rPr>
          <w:rFonts w:ascii="Tahoma" w:hAnsi="Tahoma" w:cs="Tahoma"/>
          <w:color w:val="000000"/>
          <w:sz w:val="20"/>
          <w:szCs w:val="20"/>
        </w:rPr>
        <w:t>o</w:t>
      </w:r>
      <w:r>
        <w:rPr>
          <w:rFonts w:ascii="Tahoma" w:hAnsi="Tahoma" w:cs="Tahoma"/>
          <w:color w:val="000000"/>
          <w:sz w:val="20"/>
          <w:szCs w:val="20"/>
        </w:rPr>
        <w:t xml:space="preserve">fficials to establish contact with authority/management contractors who maintain and service the roads being used for events.  Whilst there is no requirement to establish this, there are some benefits to be gained.  </w:t>
      </w:r>
    </w:p>
    <w:p w:rsidR="009F59FF" w:rsidRDefault="009F59FF">
      <w:pPr>
        <w:jc w:val="both"/>
        <w:rPr>
          <w:rFonts w:ascii="Tahoma" w:hAnsi="Tahoma" w:cs="Tahoma"/>
          <w:color w:val="000000"/>
          <w:sz w:val="20"/>
          <w:szCs w:val="20"/>
        </w:rPr>
      </w:pPr>
      <w:r>
        <w:rPr>
          <w:rFonts w:ascii="Tahoma" w:hAnsi="Tahoma" w:cs="Tahoma"/>
          <w:color w:val="000000"/>
          <w:sz w:val="20"/>
          <w:szCs w:val="20"/>
        </w:rPr>
        <w:t>These include:</w:t>
      </w:r>
    </w:p>
    <w:p w:rsidR="009F59FF" w:rsidRDefault="009F59FF">
      <w:pPr>
        <w:numPr>
          <w:ilvl w:val="0"/>
          <w:numId w:val="4"/>
        </w:numPr>
        <w:jc w:val="both"/>
        <w:rPr>
          <w:rFonts w:ascii="Tahoma" w:hAnsi="Tahoma" w:cs="Tahoma"/>
          <w:color w:val="000000"/>
          <w:sz w:val="20"/>
          <w:szCs w:val="20"/>
        </w:rPr>
      </w:pPr>
      <w:r>
        <w:rPr>
          <w:rFonts w:ascii="Tahoma" w:hAnsi="Tahoma" w:cs="Tahoma"/>
          <w:color w:val="000000"/>
          <w:sz w:val="20"/>
          <w:szCs w:val="20"/>
        </w:rPr>
        <w:t>Notice of forthcoming road works</w:t>
      </w:r>
      <w:r w:rsidR="00302C70">
        <w:rPr>
          <w:rFonts w:ascii="Tahoma" w:hAnsi="Tahoma" w:cs="Tahoma"/>
          <w:color w:val="000000"/>
          <w:sz w:val="20"/>
          <w:szCs w:val="20"/>
        </w:rPr>
        <w:t>;</w:t>
      </w:r>
      <w:r>
        <w:rPr>
          <w:rFonts w:ascii="Tahoma" w:hAnsi="Tahoma" w:cs="Tahoma"/>
          <w:color w:val="000000"/>
          <w:sz w:val="20"/>
          <w:szCs w:val="20"/>
        </w:rPr>
        <w:t xml:space="preserve"> </w:t>
      </w:r>
    </w:p>
    <w:p w:rsidR="009F59FF" w:rsidRPr="00302C70" w:rsidRDefault="009F59FF" w:rsidP="00302C70">
      <w:pPr>
        <w:numPr>
          <w:ilvl w:val="0"/>
          <w:numId w:val="4"/>
        </w:numPr>
        <w:jc w:val="both"/>
        <w:rPr>
          <w:rFonts w:ascii="Tahoma" w:hAnsi="Tahoma" w:cs="Tahoma"/>
          <w:color w:val="000000"/>
          <w:sz w:val="20"/>
          <w:szCs w:val="20"/>
        </w:rPr>
      </w:pPr>
      <w:r w:rsidRPr="00302C70">
        <w:rPr>
          <w:rFonts w:ascii="Tahoma" w:hAnsi="Tahoma" w:cs="Tahoma"/>
          <w:color w:val="000000"/>
          <w:sz w:val="20"/>
          <w:szCs w:val="20"/>
        </w:rPr>
        <w:t>Notice of any events that may have an impact on traffic movement</w:t>
      </w:r>
      <w:r w:rsidR="00302C70" w:rsidRPr="00302C70">
        <w:rPr>
          <w:rFonts w:ascii="Tahoma" w:hAnsi="Tahoma" w:cs="Tahoma"/>
          <w:color w:val="000000"/>
          <w:sz w:val="20"/>
          <w:szCs w:val="20"/>
        </w:rPr>
        <w:t xml:space="preserve">; </w:t>
      </w:r>
      <w:r w:rsidRPr="00302C70">
        <w:rPr>
          <w:rFonts w:ascii="Tahoma" w:hAnsi="Tahoma" w:cs="Tahoma"/>
          <w:color w:val="000000"/>
          <w:sz w:val="20"/>
          <w:szCs w:val="20"/>
        </w:rPr>
        <w:t xml:space="preserve">and </w:t>
      </w:r>
    </w:p>
    <w:p w:rsidR="009F59FF" w:rsidRDefault="009F59FF">
      <w:pPr>
        <w:numPr>
          <w:ilvl w:val="0"/>
          <w:numId w:val="12"/>
        </w:numPr>
        <w:jc w:val="both"/>
        <w:rPr>
          <w:rFonts w:ascii="Tahoma" w:hAnsi="Tahoma" w:cs="Tahoma"/>
          <w:color w:val="000000"/>
          <w:sz w:val="20"/>
          <w:szCs w:val="20"/>
        </w:rPr>
      </w:pPr>
      <w:r>
        <w:rPr>
          <w:rFonts w:ascii="Tahoma" w:hAnsi="Tahoma" w:cs="Tahoma"/>
          <w:color w:val="000000"/>
          <w:sz w:val="20"/>
          <w:szCs w:val="20"/>
        </w:rPr>
        <w:t>The provision of traffic movement data f</w:t>
      </w:r>
      <w:r w:rsidR="00DC08A2">
        <w:rPr>
          <w:rFonts w:ascii="Tahoma" w:hAnsi="Tahoma" w:cs="Tahoma"/>
          <w:color w:val="000000"/>
          <w:sz w:val="20"/>
          <w:szCs w:val="20"/>
        </w:rPr>
        <w:t>r</w:t>
      </w:r>
      <w:r>
        <w:rPr>
          <w:rFonts w:ascii="Tahoma" w:hAnsi="Tahoma" w:cs="Tahoma"/>
          <w:color w:val="000000"/>
          <w:sz w:val="20"/>
          <w:szCs w:val="20"/>
        </w:rPr>
        <w:t>om their many monitoring points (that are permanently set in the road surface.  These can be used in conjunction with manually taken traffic counts, as well as received retrospectively to confirm traffic flows that may have raised concerns with event participants and attendees</w:t>
      </w:r>
      <w:r w:rsidR="00302C70">
        <w:rPr>
          <w:rFonts w:ascii="Tahoma" w:hAnsi="Tahoma" w:cs="Tahoma"/>
          <w:color w:val="000000"/>
          <w:sz w:val="20"/>
          <w:szCs w:val="20"/>
        </w:rPr>
        <w:t>.</w:t>
      </w:r>
      <w:r>
        <w:rPr>
          <w:rFonts w:ascii="Tahoma" w:hAnsi="Tahoma" w:cs="Tahoma"/>
          <w:color w:val="000000"/>
          <w:sz w:val="20"/>
          <w:szCs w:val="20"/>
        </w:rPr>
        <w:t xml:space="preserve"> </w:t>
      </w:r>
    </w:p>
    <w:p w:rsidR="009F59FF" w:rsidRDefault="009F59FF">
      <w:pPr>
        <w:rPr>
          <w:rFonts w:ascii="Tahoma" w:hAnsi="Tahoma" w:cs="Tahoma"/>
          <w:sz w:val="20"/>
          <w:szCs w:val="20"/>
        </w:rPr>
      </w:pPr>
    </w:p>
    <w:p w:rsidR="009F59FF" w:rsidRDefault="009F59FF">
      <w:pPr>
        <w:rPr>
          <w:rFonts w:ascii="Tahoma" w:hAnsi="Tahoma" w:cs="Tahoma"/>
          <w:b/>
          <w:sz w:val="20"/>
          <w:szCs w:val="20"/>
        </w:rPr>
      </w:pPr>
      <w:r>
        <w:rPr>
          <w:rFonts w:ascii="Tahoma" w:hAnsi="Tahoma" w:cs="Tahoma"/>
          <w:b/>
          <w:sz w:val="20"/>
          <w:szCs w:val="20"/>
        </w:rPr>
        <w:t>Any Question or Queries?</w:t>
      </w:r>
    </w:p>
    <w:p w:rsidR="009F59FF" w:rsidRDefault="009F59FF">
      <w:pPr>
        <w:jc w:val="both"/>
        <w:rPr>
          <w:rFonts w:ascii="Tahoma" w:hAnsi="Tahoma" w:cs="Tahoma"/>
          <w:sz w:val="20"/>
          <w:szCs w:val="20"/>
        </w:rPr>
      </w:pPr>
      <w:r>
        <w:rPr>
          <w:rFonts w:ascii="Tahoma" w:hAnsi="Tahoma" w:cs="Tahoma"/>
          <w:sz w:val="20"/>
          <w:szCs w:val="20"/>
        </w:rPr>
        <w:t xml:space="preserve">If you require any assistance, have queries you require an answer to or just want to talk through any aspect of the process, please contact your </w:t>
      </w:r>
      <w:r w:rsidR="00DC08A2">
        <w:rPr>
          <w:rFonts w:ascii="Tahoma" w:hAnsi="Tahoma" w:cs="Tahoma"/>
          <w:sz w:val="20"/>
          <w:szCs w:val="20"/>
        </w:rPr>
        <w:t>d</w:t>
      </w:r>
      <w:r>
        <w:rPr>
          <w:rFonts w:ascii="Tahoma" w:hAnsi="Tahoma" w:cs="Tahoma"/>
          <w:sz w:val="20"/>
          <w:szCs w:val="20"/>
        </w:rPr>
        <w:t xml:space="preserve">istrict </w:t>
      </w:r>
      <w:r w:rsidR="00DC08A2">
        <w:rPr>
          <w:rFonts w:ascii="Tahoma" w:hAnsi="Tahoma" w:cs="Tahoma"/>
          <w:sz w:val="20"/>
          <w:szCs w:val="20"/>
        </w:rPr>
        <w:t>s</w:t>
      </w:r>
      <w:r>
        <w:rPr>
          <w:rFonts w:ascii="Tahoma" w:hAnsi="Tahoma" w:cs="Tahoma"/>
          <w:sz w:val="20"/>
          <w:szCs w:val="20"/>
        </w:rPr>
        <w:t xml:space="preserve">ecretary or if you wish make contact through: </w:t>
      </w:r>
    </w:p>
    <w:p w:rsidR="009F59FF" w:rsidRDefault="00D57008">
      <w:pPr>
        <w:jc w:val="center"/>
        <w:rPr>
          <w:rFonts w:ascii="Tahoma" w:hAnsi="Tahoma" w:cs="Tahoma"/>
          <w:sz w:val="20"/>
          <w:szCs w:val="20"/>
        </w:rPr>
      </w:pPr>
      <w:hyperlink r:id="rId10" w:history="1">
        <w:r w:rsidR="00993C28" w:rsidRPr="00ED0C6F">
          <w:rPr>
            <w:rStyle w:val="Hyperlink"/>
            <w:rFonts w:ascii="Tahoma" w:hAnsi="Tahoma"/>
          </w:rPr>
          <w:t>support@cyclingtimetrials.org.uk</w:t>
        </w:r>
      </w:hyperlink>
    </w:p>
    <w:p w:rsidR="009F59FF" w:rsidRDefault="009F59FF">
      <w:pPr>
        <w:rPr>
          <w:rFonts w:ascii="Tahoma" w:hAnsi="Tahoma" w:cs="Tahoma"/>
          <w:sz w:val="20"/>
          <w:szCs w:val="20"/>
        </w:rPr>
      </w:pPr>
    </w:p>
    <w:p w:rsidR="009F59FF" w:rsidRDefault="009F59FF">
      <w:pPr>
        <w:rPr>
          <w:rFonts w:ascii="Tahoma" w:hAnsi="Tahoma" w:cs="Tahoma"/>
          <w:sz w:val="20"/>
          <w:szCs w:val="20"/>
        </w:rPr>
      </w:pPr>
      <w:r>
        <w:rPr>
          <w:rFonts w:ascii="Tahoma" w:hAnsi="Tahoma" w:cs="Tahoma"/>
          <w:sz w:val="20"/>
          <w:szCs w:val="20"/>
        </w:rPr>
        <w:t xml:space="preserve">Please give your contact details and you will </w:t>
      </w:r>
      <w:r w:rsidR="00302C70">
        <w:rPr>
          <w:rFonts w:ascii="Tahoma" w:hAnsi="Tahoma" w:cs="Tahoma"/>
          <w:sz w:val="20"/>
          <w:szCs w:val="20"/>
        </w:rPr>
        <w:t>replied to</w:t>
      </w:r>
      <w:r>
        <w:rPr>
          <w:rFonts w:ascii="Tahoma" w:hAnsi="Tahoma" w:cs="Tahoma"/>
          <w:sz w:val="20"/>
          <w:szCs w:val="20"/>
        </w:rPr>
        <w:t xml:space="preserve"> without delay.</w:t>
      </w:r>
    </w:p>
    <w:p w:rsidR="009F59FF" w:rsidRDefault="009F59FF">
      <w:pPr>
        <w:jc w:val="center"/>
        <w:rPr>
          <w:rFonts w:ascii="Tahoma" w:hAnsi="Tahoma" w:cs="Tahoma"/>
          <w:b/>
          <w:sz w:val="20"/>
          <w:szCs w:val="20"/>
        </w:rPr>
      </w:pPr>
    </w:p>
    <w:p w:rsidR="009F59FF" w:rsidRDefault="009F59FF">
      <w:pPr>
        <w:jc w:val="center"/>
        <w:rPr>
          <w:rFonts w:ascii="Tahoma" w:hAnsi="Tahoma" w:cs="Tahoma"/>
          <w:b/>
          <w:sz w:val="20"/>
          <w:szCs w:val="20"/>
        </w:rPr>
      </w:pPr>
    </w:p>
    <w:p w:rsidR="00302C70" w:rsidRDefault="00302C70">
      <w:pPr>
        <w:jc w:val="center"/>
        <w:rPr>
          <w:rFonts w:ascii="Tahoma" w:hAnsi="Tahoma" w:cs="Tahoma"/>
          <w:b/>
          <w:sz w:val="20"/>
          <w:szCs w:val="20"/>
        </w:rPr>
      </w:pPr>
    </w:p>
    <w:p w:rsidR="00302C70" w:rsidRDefault="00302C70">
      <w:pPr>
        <w:jc w:val="center"/>
        <w:rPr>
          <w:rFonts w:ascii="Tahoma" w:hAnsi="Tahoma" w:cs="Tahoma"/>
          <w:b/>
          <w:sz w:val="20"/>
          <w:szCs w:val="20"/>
        </w:rPr>
      </w:pPr>
    </w:p>
    <w:p w:rsidR="00302C70" w:rsidRDefault="00302C70">
      <w:pPr>
        <w:jc w:val="center"/>
        <w:rPr>
          <w:rFonts w:ascii="Tahoma" w:hAnsi="Tahoma" w:cs="Tahoma"/>
          <w:b/>
          <w:sz w:val="20"/>
          <w:szCs w:val="20"/>
        </w:rPr>
      </w:pPr>
    </w:p>
    <w:p w:rsidR="008D1FDE" w:rsidRDefault="008D1FDE">
      <w:pPr>
        <w:jc w:val="center"/>
        <w:rPr>
          <w:rFonts w:ascii="Tahoma" w:hAnsi="Tahoma" w:cs="Tahoma"/>
          <w:b/>
          <w:sz w:val="20"/>
          <w:szCs w:val="20"/>
        </w:rPr>
      </w:pPr>
    </w:p>
    <w:p w:rsidR="008D1FDE" w:rsidRDefault="008D1FDE">
      <w:pPr>
        <w:jc w:val="center"/>
        <w:rPr>
          <w:rFonts w:ascii="Tahoma" w:hAnsi="Tahoma" w:cs="Tahoma"/>
          <w:b/>
          <w:sz w:val="20"/>
          <w:szCs w:val="20"/>
        </w:rPr>
      </w:pPr>
    </w:p>
    <w:p w:rsidR="008D1FDE" w:rsidRDefault="008D1FDE">
      <w:pPr>
        <w:jc w:val="center"/>
        <w:rPr>
          <w:rFonts w:ascii="Tahoma" w:hAnsi="Tahoma" w:cs="Tahoma"/>
          <w:b/>
          <w:sz w:val="20"/>
          <w:szCs w:val="20"/>
        </w:rPr>
      </w:pPr>
    </w:p>
    <w:p w:rsidR="008D1FDE" w:rsidRDefault="008D1FDE">
      <w:pPr>
        <w:jc w:val="center"/>
        <w:rPr>
          <w:rFonts w:ascii="Tahoma" w:hAnsi="Tahoma" w:cs="Tahoma"/>
          <w:b/>
          <w:sz w:val="20"/>
          <w:szCs w:val="20"/>
        </w:rPr>
      </w:pPr>
      <w:bookmarkStart w:id="0" w:name="_GoBack"/>
      <w:bookmarkEnd w:id="0"/>
    </w:p>
    <w:p w:rsidR="00302C70" w:rsidRDefault="00302C70">
      <w:pPr>
        <w:jc w:val="center"/>
        <w:rPr>
          <w:rFonts w:ascii="Tahoma" w:hAnsi="Tahoma" w:cs="Tahoma"/>
          <w:b/>
          <w:sz w:val="20"/>
          <w:szCs w:val="20"/>
        </w:rPr>
      </w:pPr>
    </w:p>
    <w:p w:rsidR="00302C70" w:rsidRDefault="00302C70">
      <w:pPr>
        <w:jc w:val="center"/>
        <w:rPr>
          <w:rFonts w:ascii="Tahoma" w:hAnsi="Tahoma" w:cs="Tahoma"/>
          <w:b/>
          <w:sz w:val="20"/>
          <w:szCs w:val="20"/>
        </w:rPr>
      </w:pPr>
    </w:p>
    <w:p w:rsidR="009F59FF" w:rsidRDefault="009F59FF">
      <w:pPr>
        <w:jc w:val="center"/>
        <w:rPr>
          <w:rFonts w:ascii="Tahoma" w:hAnsi="Tahoma" w:cs="Tahoma"/>
          <w:b/>
          <w:sz w:val="20"/>
          <w:szCs w:val="20"/>
        </w:rPr>
      </w:pPr>
      <w:r>
        <w:rPr>
          <w:rFonts w:ascii="Tahoma" w:hAnsi="Tahoma" w:cs="Tahoma"/>
          <w:b/>
          <w:sz w:val="20"/>
          <w:szCs w:val="20"/>
        </w:rPr>
        <w:lastRenderedPageBreak/>
        <w:t>APPENDIX A - Definition of the levels of risk</w:t>
      </w:r>
    </w:p>
    <w:p w:rsidR="009F59FF" w:rsidRDefault="009F59FF">
      <w:pPr>
        <w:rPr>
          <w:rFonts w:ascii="Arial" w:hAnsi="Arial" w:cs="Arial"/>
          <w:b/>
        </w:rPr>
      </w:pPr>
    </w:p>
    <w:p w:rsidR="009F59FF" w:rsidRDefault="009F59FF">
      <w:pPr>
        <w:rPr>
          <w:rFonts w:ascii="Tahoma" w:hAnsi="Tahoma" w:cs="Tahoma"/>
          <w:sz w:val="20"/>
          <w:szCs w:val="20"/>
        </w:rPr>
      </w:pPr>
      <w:r>
        <w:rPr>
          <w:rFonts w:ascii="Tahoma" w:hAnsi="Tahoma" w:cs="Tahoma"/>
          <w:b/>
          <w:sz w:val="20"/>
          <w:szCs w:val="20"/>
        </w:rPr>
        <w:t xml:space="preserve">LOW RISK: </w:t>
      </w:r>
      <w:r>
        <w:rPr>
          <w:rFonts w:ascii="Tahoma" w:hAnsi="Tahoma" w:cs="Tahoma"/>
          <w:sz w:val="20"/>
          <w:szCs w:val="20"/>
        </w:rPr>
        <w:t>is where other road users would not be reasonably anticipated to impede the normal progress of competitors.</w:t>
      </w:r>
    </w:p>
    <w:p w:rsidR="009F59FF" w:rsidRDefault="009F59FF">
      <w:pPr>
        <w:rPr>
          <w:rFonts w:ascii="Tahoma" w:hAnsi="Tahoma" w:cs="Tahoma"/>
          <w:sz w:val="20"/>
          <w:szCs w:val="20"/>
        </w:rPr>
      </w:pPr>
      <w:r>
        <w:rPr>
          <w:rFonts w:ascii="Tahoma" w:hAnsi="Tahoma" w:cs="Tahoma"/>
          <w:b/>
          <w:sz w:val="20"/>
          <w:szCs w:val="20"/>
        </w:rPr>
        <w:t xml:space="preserve">MEDIUM RISK: </w:t>
      </w:r>
      <w:r>
        <w:rPr>
          <w:rFonts w:ascii="Tahoma" w:hAnsi="Tahoma" w:cs="Tahoma"/>
          <w:sz w:val="20"/>
          <w:szCs w:val="20"/>
        </w:rPr>
        <w:t>is where other road users may impede progress, but where the consequences of such interference might be overcome by rider action alone.</w:t>
      </w:r>
    </w:p>
    <w:p w:rsidR="009F59FF" w:rsidRDefault="009F59FF">
      <w:pPr>
        <w:rPr>
          <w:rFonts w:ascii="Tahoma" w:hAnsi="Tahoma" w:cs="Tahoma"/>
          <w:sz w:val="20"/>
          <w:szCs w:val="20"/>
        </w:rPr>
      </w:pPr>
      <w:r>
        <w:rPr>
          <w:rFonts w:ascii="Tahoma" w:hAnsi="Tahoma" w:cs="Tahoma"/>
          <w:b/>
          <w:sz w:val="20"/>
          <w:szCs w:val="20"/>
        </w:rPr>
        <w:t xml:space="preserve">HIGH RISK: </w:t>
      </w:r>
      <w:r>
        <w:rPr>
          <w:rFonts w:ascii="Tahoma" w:hAnsi="Tahoma" w:cs="Tahoma"/>
          <w:sz w:val="20"/>
          <w:szCs w:val="20"/>
        </w:rPr>
        <w:t>where rider action alone is not likely to reduce the risk to low.</w:t>
      </w:r>
    </w:p>
    <w:p w:rsidR="009F59FF" w:rsidRDefault="009F59FF">
      <w:pPr>
        <w:rPr>
          <w:rFonts w:ascii="Tahoma" w:hAnsi="Tahoma" w:cs="Tahoma"/>
          <w:b/>
          <w:sz w:val="20"/>
          <w:szCs w:val="20"/>
        </w:rPr>
      </w:pPr>
    </w:p>
    <w:p w:rsidR="009F59FF" w:rsidRDefault="009F59FF">
      <w:pPr>
        <w:rPr>
          <w:rFonts w:ascii="Tahoma" w:hAnsi="Tahoma" w:cs="Tahoma"/>
          <w:sz w:val="20"/>
          <w:szCs w:val="20"/>
        </w:rPr>
      </w:pPr>
      <w:r>
        <w:rPr>
          <w:rFonts w:ascii="Tahoma" w:hAnsi="Tahoma" w:cs="Tahoma"/>
          <w:b/>
          <w:sz w:val="20"/>
          <w:szCs w:val="20"/>
        </w:rPr>
        <w:t>What Control Measures can be taken?</w:t>
      </w:r>
      <w:r>
        <w:rPr>
          <w:rFonts w:ascii="Tahoma" w:hAnsi="Tahoma" w:cs="Tahoma"/>
          <w:sz w:val="20"/>
          <w:szCs w:val="20"/>
        </w:rPr>
        <w:t xml:space="preserve"> The two principle control measures </w:t>
      </w:r>
      <w:proofErr w:type="gramStart"/>
      <w:r>
        <w:rPr>
          <w:rFonts w:ascii="Tahoma" w:hAnsi="Tahoma" w:cs="Tahoma"/>
          <w:sz w:val="20"/>
          <w:szCs w:val="20"/>
        </w:rPr>
        <w:t>is</w:t>
      </w:r>
      <w:proofErr w:type="gramEnd"/>
      <w:r>
        <w:rPr>
          <w:rFonts w:ascii="Tahoma" w:hAnsi="Tahoma" w:cs="Tahoma"/>
          <w:sz w:val="20"/>
          <w:szCs w:val="20"/>
        </w:rPr>
        <w:t xml:space="preserve"> signage (refer to Guidance Note 17) and marshals (wearing high visibility jackets). The aim is to increase the awareness of other road users that an event is taking place. </w:t>
      </w:r>
    </w:p>
    <w:p w:rsidR="009F59FF" w:rsidRDefault="009F59FF">
      <w:pPr>
        <w:rPr>
          <w:rFonts w:ascii="Tahoma" w:hAnsi="Tahoma" w:cs="Tahoma"/>
          <w:sz w:val="20"/>
          <w:szCs w:val="20"/>
        </w:rPr>
      </w:pPr>
      <w:r>
        <w:rPr>
          <w:rFonts w:ascii="Tahoma" w:hAnsi="Tahoma" w:cs="Tahoma"/>
          <w:sz w:val="20"/>
          <w:szCs w:val="20"/>
        </w:rPr>
        <w:t>Instructions can also be added to the course details and to the event Signing-on Sheet warning riders of hazards on the course, detailing parking instructions, warming-up routes and mandatory routes from the headquarters to the start and back from the finish.</w:t>
      </w:r>
    </w:p>
    <w:p w:rsidR="009F59FF" w:rsidRDefault="009F59FF">
      <w:pPr>
        <w:rPr>
          <w:rFonts w:ascii="Tahoma" w:hAnsi="Tahoma" w:cs="Tahoma"/>
          <w:sz w:val="20"/>
          <w:szCs w:val="20"/>
        </w:rPr>
      </w:pPr>
      <w:r>
        <w:rPr>
          <w:rFonts w:ascii="Tahoma" w:hAnsi="Tahoma" w:cs="Tahoma"/>
          <w:sz w:val="20"/>
          <w:szCs w:val="20"/>
        </w:rPr>
        <w:t>Details regarding the positioning of safety signs and essential marshals should be recorded on the RA for the course.</w:t>
      </w:r>
    </w:p>
    <w:p w:rsidR="009F59FF" w:rsidRDefault="009F59FF">
      <w:pPr>
        <w:autoSpaceDE w:val="0"/>
        <w:rPr>
          <w:rFonts w:ascii="Tahoma" w:hAnsi="Tahoma" w:cs="Tahoma"/>
          <w:b/>
          <w:color w:val="000000"/>
          <w:sz w:val="20"/>
          <w:szCs w:val="20"/>
        </w:rPr>
      </w:pPr>
    </w:p>
    <w:p w:rsidR="009F59FF" w:rsidRDefault="009F59FF">
      <w:pPr>
        <w:jc w:val="center"/>
        <w:rPr>
          <w:rFonts w:ascii="Tahoma" w:hAnsi="Tahoma" w:cs="Tahoma"/>
          <w:b/>
          <w:sz w:val="20"/>
          <w:szCs w:val="20"/>
        </w:rPr>
      </w:pPr>
      <w:r>
        <w:rPr>
          <w:rFonts w:ascii="Tahoma" w:hAnsi="Tahoma" w:cs="Tahoma"/>
          <w:b/>
          <w:sz w:val="20"/>
          <w:szCs w:val="20"/>
        </w:rPr>
        <w:t>Examples of Risks and suggested Actions</w:t>
      </w:r>
    </w:p>
    <w:p w:rsidR="009F59FF" w:rsidRDefault="009F59FF">
      <w:pPr>
        <w:rPr>
          <w:rFonts w:ascii="Tahoma" w:hAnsi="Tahoma" w:cs="Tahoma"/>
          <w:sz w:val="20"/>
          <w:szCs w:val="20"/>
        </w:rPr>
      </w:pPr>
    </w:p>
    <w:tbl>
      <w:tblPr>
        <w:tblW w:w="0" w:type="auto"/>
        <w:tblInd w:w="-15" w:type="dxa"/>
        <w:tblLayout w:type="fixed"/>
        <w:tblLook w:val="0000" w:firstRow="0" w:lastRow="0" w:firstColumn="0" w:lastColumn="0" w:noHBand="0" w:noVBand="0"/>
      </w:tblPr>
      <w:tblGrid>
        <w:gridCol w:w="1220"/>
        <w:gridCol w:w="4443"/>
        <w:gridCol w:w="2859"/>
        <w:gridCol w:w="30"/>
      </w:tblGrid>
      <w:tr w:rsidR="009F59FF">
        <w:tc>
          <w:tcPr>
            <w:tcW w:w="1220" w:type="dxa"/>
            <w:tcBorders>
              <w:top w:val="single" w:sz="8" w:space="0" w:color="000000"/>
              <w:left w:val="single" w:sz="8" w:space="0" w:color="000000"/>
              <w:bottom w:val="single" w:sz="4" w:space="0" w:color="000000"/>
            </w:tcBorders>
            <w:shd w:val="clear" w:color="auto" w:fill="auto"/>
          </w:tcPr>
          <w:p w:rsidR="009F59FF" w:rsidRDefault="009F59FF">
            <w:pPr>
              <w:snapToGrid w:val="0"/>
              <w:jc w:val="center"/>
              <w:rPr>
                <w:rFonts w:ascii="Tahoma" w:hAnsi="Tahoma" w:cs="Tahoma"/>
                <w:b/>
                <w:sz w:val="20"/>
                <w:szCs w:val="20"/>
              </w:rPr>
            </w:pPr>
            <w:r>
              <w:rPr>
                <w:rFonts w:ascii="Tahoma" w:hAnsi="Tahoma" w:cs="Tahoma"/>
                <w:b/>
                <w:sz w:val="20"/>
                <w:szCs w:val="20"/>
              </w:rPr>
              <w:t>Risk</w:t>
            </w:r>
          </w:p>
        </w:tc>
        <w:tc>
          <w:tcPr>
            <w:tcW w:w="4443" w:type="dxa"/>
            <w:tcBorders>
              <w:top w:val="single" w:sz="8" w:space="0" w:color="000000"/>
              <w:left w:val="single" w:sz="8" w:space="0" w:color="000000"/>
              <w:bottom w:val="single" w:sz="4" w:space="0" w:color="000000"/>
            </w:tcBorders>
            <w:shd w:val="clear" w:color="auto" w:fill="auto"/>
          </w:tcPr>
          <w:p w:rsidR="009F59FF" w:rsidRDefault="009F59FF">
            <w:pPr>
              <w:snapToGrid w:val="0"/>
              <w:jc w:val="center"/>
              <w:rPr>
                <w:rFonts w:ascii="Tahoma" w:hAnsi="Tahoma" w:cs="Tahoma"/>
                <w:b/>
                <w:sz w:val="20"/>
                <w:szCs w:val="20"/>
              </w:rPr>
            </w:pPr>
            <w:r>
              <w:rPr>
                <w:rFonts w:ascii="Tahoma" w:hAnsi="Tahoma" w:cs="Tahoma"/>
                <w:b/>
                <w:sz w:val="20"/>
                <w:szCs w:val="20"/>
              </w:rPr>
              <w:t>Scenario</w:t>
            </w:r>
          </w:p>
        </w:tc>
        <w:tc>
          <w:tcPr>
            <w:tcW w:w="2889" w:type="dxa"/>
            <w:gridSpan w:val="2"/>
            <w:tcBorders>
              <w:top w:val="single" w:sz="8" w:space="0" w:color="000000"/>
              <w:left w:val="single" w:sz="4" w:space="0" w:color="000000"/>
              <w:bottom w:val="single" w:sz="4" w:space="0" w:color="000000"/>
              <w:right w:val="single" w:sz="8" w:space="0" w:color="000000"/>
            </w:tcBorders>
            <w:shd w:val="clear" w:color="auto" w:fill="auto"/>
          </w:tcPr>
          <w:p w:rsidR="009F59FF" w:rsidRDefault="009F59FF">
            <w:pPr>
              <w:snapToGrid w:val="0"/>
              <w:jc w:val="center"/>
              <w:rPr>
                <w:rFonts w:ascii="Tahoma" w:hAnsi="Tahoma" w:cs="Tahoma"/>
                <w:b/>
                <w:sz w:val="20"/>
                <w:szCs w:val="20"/>
              </w:rPr>
            </w:pPr>
            <w:r>
              <w:rPr>
                <w:rFonts w:ascii="Tahoma" w:hAnsi="Tahoma" w:cs="Tahoma"/>
                <w:b/>
                <w:sz w:val="20"/>
                <w:szCs w:val="20"/>
              </w:rPr>
              <w:t>Action</w:t>
            </w:r>
          </w:p>
        </w:tc>
      </w:tr>
      <w:tr w:rsidR="009F59FF">
        <w:tc>
          <w:tcPr>
            <w:tcW w:w="1220"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Low</w:t>
            </w:r>
          </w:p>
        </w:tc>
        <w:tc>
          <w:tcPr>
            <w:tcW w:w="4443"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Where a minor road that carries only light traffic joins a more major road.</w:t>
            </w:r>
          </w:p>
        </w:tc>
        <w:tc>
          <w:tcPr>
            <w:tcW w:w="2889" w:type="dxa"/>
            <w:gridSpan w:val="2"/>
            <w:tcBorders>
              <w:top w:val="single" w:sz="4"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No action required</w:t>
            </w:r>
          </w:p>
        </w:tc>
      </w:tr>
      <w:tr w:rsidR="009F59FF">
        <w:tc>
          <w:tcPr>
            <w:tcW w:w="1220"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Low</w:t>
            </w:r>
          </w:p>
        </w:tc>
        <w:tc>
          <w:tcPr>
            <w:tcW w:w="4443"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Where a course crosses a small traffic island using the predominant route</w:t>
            </w:r>
          </w:p>
        </w:tc>
        <w:tc>
          <w:tcPr>
            <w:tcW w:w="2889" w:type="dxa"/>
            <w:gridSpan w:val="2"/>
            <w:tcBorders>
              <w:top w:val="single" w:sz="4"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No action required</w:t>
            </w:r>
          </w:p>
        </w:tc>
      </w:tr>
      <w:tr w:rsidR="009F59FF">
        <w:tc>
          <w:tcPr>
            <w:tcW w:w="1220" w:type="dxa"/>
            <w:tcBorders>
              <w:top w:val="single" w:sz="4" w:space="0" w:color="000000"/>
              <w:left w:val="single" w:sz="8" w:space="0" w:color="000000"/>
              <w:bottom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Low</w:t>
            </w:r>
          </w:p>
        </w:tc>
        <w:tc>
          <w:tcPr>
            <w:tcW w:w="4443" w:type="dxa"/>
            <w:tcBorders>
              <w:top w:val="single" w:sz="4" w:space="0" w:color="000000"/>
              <w:left w:val="single" w:sz="8" w:space="0" w:color="000000"/>
              <w:bottom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Where a course passes a business premises that is normally busy, but at a time when the business is closed</w:t>
            </w:r>
          </w:p>
        </w:tc>
        <w:tc>
          <w:tcPr>
            <w:tcW w:w="2889" w:type="dxa"/>
            <w:gridSpan w:val="2"/>
            <w:tcBorders>
              <w:top w:val="single" w:sz="4" w:space="0" w:color="000000"/>
              <w:left w:val="single" w:sz="4" w:space="0" w:color="000000"/>
              <w:bottom w:val="single" w:sz="8"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No action required</w:t>
            </w:r>
          </w:p>
        </w:tc>
      </w:tr>
      <w:tr w:rsidR="009F59FF">
        <w:tc>
          <w:tcPr>
            <w:tcW w:w="1220" w:type="dxa"/>
            <w:tcBorders>
              <w:top w:val="single" w:sz="8"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Medium</w:t>
            </w:r>
          </w:p>
        </w:tc>
        <w:tc>
          <w:tcPr>
            <w:tcW w:w="4443" w:type="dxa"/>
            <w:tcBorders>
              <w:top w:val="single" w:sz="8"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Where a minor road that carries frequent traffic joins a more major road. Possibl</w:t>
            </w:r>
            <w:r w:rsidR="00302C70">
              <w:rPr>
                <w:rFonts w:ascii="Tahoma" w:hAnsi="Tahoma" w:cs="Tahoma"/>
                <w:sz w:val="20"/>
                <w:szCs w:val="20"/>
              </w:rPr>
              <w:t>y</w:t>
            </w:r>
            <w:r>
              <w:rPr>
                <w:rFonts w:ascii="Tahoma" w:hAnsi="Tahoma" w:cs="Tahoma"/>
                <w:sz w:val="20"/>
                <w:szCs w:val="20"/>
              </w:rPr>
              <w:t xml:space="preserve"> a local “short cut” route (rat run).</w:t>
            </w:r>
          </w:p>
        </w:tc>
        <w:tc>
          <w:tcPr>
            <w:tcW w:w="2889" w:type="dxa"/>
            <w:gridSpan w:val="2"/>
            <w:tcBorders>
              <w:top w:val="single" w:sz="8"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Place warning sign on the side road prior to the junction (approximately 50 yards prior).</w:t>
            </w:r>
          </w:p>
        </w:tc>
      </w:tr>
      <w:tr w:rsidR="009F59FF">
        <w:tc>
          <w:tcPr>
            <w:tcW w:w="1220"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Medium</w:t>
            </w:r>
          </w:p>
        </w:tc>
        <w:tc>
          <w:tcPr>
            <w:tcW w:w="4443"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Where a course crosses a small traffic island using the recessive route</w:t>
            </w:r>
            <w:r w:rsidR="00302C70">
              <w:rPr>
                <w:rFonts w:ascii="Tahoma" w:hAnsi="Tahoma" w:cs="Tahoma"/>
                <w:sz w:val="20"/>
                <w:szCs w:val="20"/>
              </w:rPr>
              <w:t>.</w:t>
            </w:r>
          </w:p>
        </w:tc>
        <w:tc>
          <w:tcPr>
            <w:tcW w:w="2889" w:type="dxa"/>
            <w:gridSpan w:val="2"/>
            <w:tcBorders>
              <w:top w:val="single" w:sz="4"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Place warning signs on both approaches to the traffic island on the dominant route.</w:t>
            </w:r>
          </w:p>
        </w:tc>
      </w:tr>
      <w:tr w:rsidR="009F59FF">
        <w:tc>
          <w:tcPr>
            <w:tcW w:w="1220" w:type="dxa"/>
            <w:tcBorders>
              <w:top w:val="single" w:sz="4" w:space="0" w:color="000000"/>
              <w:left w:val="single" w:sz="8" w:space="0" w:color="000000"/>
              <w:bottom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Medium</w:t>
            </w:r>
          </w:p>
        </w:tc>
        <w:tc>
          <w:tcPr>
            <w:tcW w:w="4443" w:type="dxa"/>
            <w:tcBorders>
              <w:top w:val="single" w:sz="4" w:space="0" w:color="000000"/>
              <w:left w:val="single" w:sz="8" w:space="0" w:color="000000"/>
              <w:bottom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 xml:space="preserve">Where a course passes a business premises that is normally busy.  </w:t>
            </w:r>
          </w:p>
        </w:tc>
        <w:tc>
          <w:tcPr>
            <w:tcW w:w="2889" w:type="dxa"/>
            <w:gridSpan w:val="2"/>
            <w:tcBorders>
              <w:top w:val="single" w:sz="4" w:space="0" w:color="000000"/>
              <w:left w:val="single" w:sz="4" w:space="0" w:color="000000"/>
              <w:bottom w:val="single" w:sz="8"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Contact the business owners for permission to place warning signs immediately prior to the exits to the road.</w:t>
            </w:r>
          </w:p>
        </w:tc>
      </w:tr>
      <w:tr w:rsidR="009F59FF">
        <w:tc>
          <w:tcPr>
            <w:tcW w:w="1220" w:type="dxa"/>
            <w:tcBorders>
              <w:top w:val="single" w:sz="8"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 xml:space="preserve">High </w:t>
            </w:r>
          </w:p>
        </w:tc>
        <w:tc>
          <w:tcPr>
            <w:tcW w:w="4443" w:type="dxa"/>
            <w:tcBorders>
              <w:top w:val="single" w:sz="8"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Where two or more major roads meet at a busy traffic island.</w:t>
            </w:r>
          </w:p>
        </w:tc>
        <w:tc>
          <w:tcPr>
            <w:tcW w:w="2889" w:type="dxa"/>
            <w:gridSpan w:val="2"/>
            <w:tcBorders>
              <w:top w:val="single" w:sz="8"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Place warning signs on the approach roads not being used by the riders, prior to cars joining the traffic island. Position marshals wearing high visibility vests on all points of the island.</w:t>
            </w:r>
          </w:p>
        </w:tc>
      </w:tr>
      <w:tr w:rsidR="009F59FF">
        <w:tc>
          <w:tcPr>
            <w:tcW w:w="1220"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High</w:t>
            </w:r>
          </w:p>
        </w:tc>
        <w:tc>
          <w:tcPr>
            <w:tcW w:w="4443"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When riders join a dual carriageway road at a spear-point junction.</w:t>
            </w:r>
          </w:p>
        </w:tc>
        <w:tc>
          <w:tcPr>
            <w:tcW w:w="2889" w:type="dxa"/>
            <w:gridSpan w:val="2"/>
            <w:tcBorders>
              <w:top w:val="single" w:sz="4"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Place LARGE warning signs on the dual carriageway prior to the intersection.</w:t>
            </w:r>
          </w:p>
        </w:tc>
      </w:tr>
      <w:tr w:rsidR="009F59FF">
        <w:tc>
          <w:tcPr>
            <w:tcW w:w="1220"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High</w:t>
            </w:r>
          </w:p>
        </w:tc>
        <w:tc>
          <w:tcPr>
            <w:tcW w:w="4443" w:type="dxa"/>
            <w:tcBorders>
              <w:top w:val="single" w:sz="4" w:space="0" w:color="000000"/>
              <w:left w:val="single" w:sz="8" w:space="0" w:color="000000"/>
              <w:bottom w:val="single" w:sz="4"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 xml:space="preserve">Where a course is very narrow or twists around tight corners or steep descents. </w:t>
            </w:r>
          </w:p>
        </w:tc>
        <w:tc>
          <w:tcPr>
            <w:tcW w:w="2889" w:type="dxa"/>
            <w:gridSpan w:val="2"/>
            <w:tcBorders>
              <w:top w:val="single" w:sz="4" w:space="0" w:color="000000"/>
              <w:left w:val="single" w:sz="4" w:space="0" w:color="000000"/>
              <w:bottom w:val="single" w:sz="4" w:space="0" w:color="000000"/>
              <w:right w:val="single" w:sz="8" w:space="0" w:color="000000"/>
            </w:tcBorders>
            <w:shd w:val="clear" w:color="auto" w:fill="auto"/>
          </w:tcPr>
          <w:p w:rsidR="009F59FF" w:rsidRDefault="009F59FF">
            <w:pPr>
              <w:snapToGrid w:val="0"/>
              <w:rPr>
                <w:rFonts w:ascii="Tahoma" w:hAnsi="Tahoma" w:cs="Tahoma"/>
                <w:sz w:val="20"/>
                <w:szCs w:val="20"/>
              </w:rPr>
            </w:pPr>
            <w:r>
              <w:rPr>
                <w:rFonts w:ascii="Tahoma" w:hAnsi="Tahoma" w:cs="Tahoma"/>
                <w:sz w:val="20"/>
                <w:szCs w:val="20"/>
              </w:rPr>
              <w:t xml:space="preserve">Warn riders on the start sheet and on the signing-on sheet. Place standard warning signs prior to the hazard. </w:t>
            </w:r>
          </w:p>
        </w:tc>
      </w:tr>
      <w:tr w:rsidR="009F59FF">
        <w:trPr>
          <w:gridAfter w:val="1"/>
          <w:wAfter w:w="30" w:type="dxa"/>
        </w:trPr>
        <w:tc>
          <w:tcPr>
            <w:tcW w:w="1220" w:type="dxa"/>
            <w:tcBorders>
              <w:top w:val="single" w:sz="4" w:space="0" w:color="000000"/>
            </w:tcBorders>
            <w:shd w:val="clear" w:color="auto" w:fill="auto"/>
          </w:tcPr>
          <w:p w:rsidR="009F59FF" w:rsidRDefault="009F59FF">
            <w:pPr>
              <w:snapToGrid w:val="0"/>
              <w:rPr>
                <w:rFonts w:ascii="Tahoma" w:hAnsi="Tahoma" w:cs="Tahoma"/>
                <w:sz w:val="20"/>
                <w:szCs w:val="20"/>
              </w:rPr>
            </w:pPr>
          </w:p>
        </w:tc>
        <w:tc>
          <w:tcPr>
            <w:tcW w:w="4443" w:type="dxa"/>
            <w:tcBorders>
              <w:top w:val="single" w:sz="4" w:space="0" w:color="000000"/>
            </w:tcBorders>
            <w:shd w:val="clear" w:color="auto" w:fill="auto"/>
          </w:tcPr>
          <w:p w:rsidR="009F59FF" w:rsidRDefault="009F59FF">
            <w:pPr>
              <w:snapToGrid w:val="0"/>
              <w:rPr>
                <w:rFonts w:ascii="Tahoma" w:hAnsi="Tahoma" w:cs="Tahoma"/>
                <w:sz w:val="20"/>
                <w:szCs w:val="20"/>
              </w:rPr>
            </w:pPr>
          </w:p>
        </w:tc>
        <w:tc>
          <w:tcPr>
            <w:tcW w:w="2859" w:type="dxa"/>
            <w:tcBorders>
              <w:top w:val="single" w:sz="4" w:space="0" w:color="000000"/>
            </w:tcBorders>
            <w:shd w:val="clear" w:color="auto" w:fill="auto"/>
          </w:tcPr>
          <w:p w:rsidR="009F59FF" w:rsidRDefault="009F59FF">
            <w:pPr>
              <w:snapToGrid w:val="0"/>
              <w:rPr>
                <w:rFonts w:ascii="Tahoma" w:hAnsi="Tahoma" w:cs="Tahoma"/>
                <w:sz w:val="20"/>
                <w:szCs w:val="20"/>
              </w:rPr>
            </w:pPr>
          </w:p>
        </w:tc>
      </w:tr>
    </w:tbl>
    <w:p w:rsidR="009F59FF" w:rsidRDefault="009F59FF">
      <w:pPr>
        <w:autoSpaceDE w:val="0"/>
        <w:rPr>
          <w:rFonts w:ascii="Tahoma" w:hAnsi="Tahoma" w:cs="Tahoma"/>
          <w:color w:val="000000"/>
          <w:sz w:val="20"/>
          <w:szCs w:val="20"/>
        </w:rPr>
      </w:pPr>
    </w:p>
    <w:p w:rsidR="009F59FF" w:rsidRDefault="009F59FF">
      <w:pPr>
        <w:autoSpaceDE w:val="0"/>
        <w:rPr>
          <w:rFonts w:ascii="Tahoma" w:hAnsi="Tahoma" w:cs="Tahoma"/>
          <w:color w:val="000000"/>
          <w:sz w:val="20"/>
          <w:szCs w:val="20"/>
        </w:rPr>
      </w:pPr>
    </w:p>
    <w:p w:rsidR="007143A0" w:rsidRPr="007143A0" w:rsidRDefault="009F59FF">
      <w:pPr>
        <w:autoSpaceDE w:val="0"/>
        <w:rPr>
          <w:rFonts w:ascii="Tahoma" w:hAnsi="Tahoma" w:cs="Tahoma"/>
          <w:b/>
          <w:bCs/>
          <w:sz w:val="20"/>
          <w:szCs w:val="20"/>
        </w:rPr>
      </w:pPr>
      <w:r>
        <w:rPr>
          <w:rFonts w:ascii="Tahoma" w:hAnsi="Tahoma" w:cs="Tahoma"/>
          <w:sz w:val="20"/>
          <w:szCs w:val="20"/>
        </w:rPr>
        <w:t xml:space="preserve">  </w:t>
      </w:r>
      <w:r>
        <w:rPr>
          <w:rFonts w:ascii="Tahoma" w:hAnsi="Tahoma" w:cs="Tahoma"/>
          <w:b/>
          <w:bCs/>
          <w:sz w:val="20"/>
          <w:szCs w:val="20"/>
        </w:rPr>
        <w:t>Notes:</w:t>
      </w:r>
    </w:p>
    <w:sectPr w:rsidR="007143A0" w:rsidRPr="007143A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08" w:rsidRDefault="00D57008">
      <w:r>
        <w:separator/>
      </w:r>
    </w:p>
  </w:endnote>
  <w:endnote w:type="continuationSeparator" w:id="0">
    <w:p w:rsidR="00D57008" w:rsidRDefault="00D5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pPr>
      <w:pStyle w:val="Footer"/>
    </w:pPr>
    <w:r>
      <w:t xml:space="preserve">                                                     </w:t>
    </w:r>
    <w:r w:rsidR="00F9365A">
      <w:rPr>
        <w:rFonts w:ascii="Tahoma" w:hAnsi="Tahoma" w:cs="Tahoma"/>
      </w:rPr>
      <w:t>August 2018</w:t>
    </w:r>
  </w:p>
  <w:p w:rsidR="009F59FF" w:rsidRDefault="009F5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08" w:rsidRDefault="00D57008">
      <w:r>
        <w:separator/>
      </w:r>
    </w:p>
  </w:footnote>
  <w:footnote w:type="continuationSeparator" w:id="0">
    <w:p w:rsidR="00D57008" w:rsidRDefault="00D5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9FF" w:rsidRDefault="009F59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9"/>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1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00000005"/>
    <w:multiLevelType w:val="singleLevel"/>
    <w:tmpl w:val="00000005"/>
    <w:name w:val="WW8Num17"/>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23"/>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07"/>
    <w:multiLevelType w:val="singleLevel"/>
    <w:tmpl w:val="00000007"/>
    <w:name w:val="WW8Num24"/>
    <w:lvl w:ilvl="0">
      <w:start w:val="1"/>
      <w:numFmt w:val="bullet"/>
      <w:lvlText w:val=""/>
      <w:lvlJc w:val="left"/>
      <w:pPr>
        <w:tabs>
          <w:tab w:val="num" w:pos="1069"/>
        </w:tabs>
        <w:ind w:left="1069" w:hanging="360"/>
      </w:pPr>
      <w:rPr>
        <w:rFonts w:ascii="Symbol" w:hAnsi="Symbol"/>
      </w:rPr>
    </w:lvl>
  </w:abstractNum>
  <w:abstractNum w:abstractNumId="7" w15:restartNumberingAfterBreak="0">
    <w:nsid w:val="00000008"/>
    <w:multiLevelType w:val="singleLevel"/>
    <w:tmpl w:val="00000008"/>
    <w:name w:val="WW8Num25"/>
    <w:lvl w:ilvl="0">
      <w:start w:val="1"/>
      <w:numFmt w:val="bullet"/>
      <w:lvlText w:val=""/>
      <w:lvlJc w:val="left"/>
      <w:pPr>
        <w:tabs>
          <w:tab w:val="num" w:pos="900"/>
        </w:tabs>
        <w:ind w:left="900" w:hanging="360"/>
      </w:pPr>
      <w:rPr>
        <w:rFonts w:ascii="Wingdings" w:hAnsi="Wingdings"/>
      </w:rPr>
    </w:lvl>
  </w:abstractNum>
  <w:abstractNum w:abstractNumId="8" w15:restartNumberingAfterBreak="0">
    <w:nsid w:val="00000009"/>
    <w:multiLevelType w:val="multilevel"/>
    <w:tmpl w:val="00000009"/>
    <w:name w:val="WW8Num31"/>
    <w:lvl w:ilvl="0">
      <w:start w:val="1"/>
      <w:numFmt w:val="bullet"/>
      <w:lvlText w:val=""/>
      <w:lvlJc w:val="left"/>
      <w:pPr>
        <w:tabs>
          <w:tab w:val="num" w:pos="720"/>
        </w:tabs>
        <w:ind w:left="720" w:hanging="360"/>
      </w:pPr>
      <w:rPr>
        <w:rFonts w:ascii="Wingdings" w:hAnsi="Wingdings"/>
      </w:rPr>
    </w:lvl>
    <w:lvl w:ilvl="1">
      <w:start w:val="37"/>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3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36"/>
    <w:lvl w:ilvl="0">
      <w:start w:val="1"/>
      <w:numFmt w:val="bullet"/>
      <w:lvlText w:val=""/>
      <w:lvlJc w:val="left"/>
      <w:pPr>
        <w:tabs>
          <w:tab w:val="num" w:pos="780"/>
        </w:tabs>
        <w:ind w:left="780" w:hanging="360"/>
      </w:pPr>
      <w:rPr>
        <w:rFonts w:ascii="Wingdings" w:hAnsi="Wingdings"/>
      </w:rPr>
    </w:lvl>
  </w:abstractNum>
  <w:abstractNum w:abstractNumId="11" w15:restartNumberingAfterBreak="0">
    <w:nsid w:val="0000000C"/>
    <w:multiLevelType w:val="singleLevel"/>
    <w:tmpl w:val="0000000C"/>
    <w:name w:val="WW8Num38"/>
    <w:lvl w:ilvl="0">
      <w:start w:val="1"/>
      <w:numFmt w:val="bullet"/>
      <w:lvlText w:val=""/>
      <w:lvlJc w:val="left"/>
      <w:pPr>
        <w:tabs>
          <w:tab w:val="num" w:pos="720"/>
        </w:tabs>
        <w:ind w:left="720" w:hanging="360"/>
      </w:pPr>
      <w:rPr>
        <w:rFonts w:ascii="Wingdings" w:hAnsi="Wingdings"/>
      </w:rPr>
    </w:lvl>
  </w:abstractNum>
  <w:abstractNum w:abstractNumId="12" w15:restartNumberingAfterBreak="0">
    <w:nsid w:val="0000000D"/>
    <w:multiLevelType w:val="singleLevel"/>
    <w:tmpl w:val="0000000D"/>
    <w:name w:val="WW8Num39"/>
    <w:lvl w:ilvl="0">
      <w:start w:val="1"/>
      <w:numFmt w:val="bullet"/>
      <w:lvlText w:val=""/>
      <w:lvlJc w:val="left"/>
      <w:pPr>
        <w:tabs>
          <w:tab w:val="num" w:pos="1080"/>
        </w:tabs>
        <w:ind w:left="10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FF"/>
    <w:rsid w:val="000428D6"/>
    <w:rsid w:val="00302C70"/>
    <w:rsid w:val="007143A0"/>
    <w:rsid w:val="00764190"/>
    <w:rsid w:val="008D1FDE"/>
    <w:rsid w:val="00993C28"/>
    <w:rsid w:val="009F59FF"/>
    <w:rsid w:val="00D57008"/>
    <w:rsid w:val="00DC08A2"/>
    <w:rsid w:val="00F93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13BC19"/>
  <w15:chartTrackingRefBased/>
  <w15:docId w15:val="{AA45D557-328C-40B2-9AF5-7231A7B8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WW-Default"/>
    <w:next w:val="WW-Default"/>
    <w:qFormat/>
    <w:pPr>
      <w:numPr>
        <w:numId w:val="1"/>
      </w:numPr>
      <w:outlineLvl w:val="0"/>
    </w:pPr>
    <w:rPr>
      <w:color w:val="auto"/>
    </w:rPr>
  </w:style>
  <w:style w:type="paragraph" w:styleId="Heading2">
    <w:name w:val="heading 2"/>
    <w:basedOn w:val="WW-Default"/>
    <w:next w:val="WW-Default"/>
    <w:qFormat/>
    <w:pPr>
      <w:numPr>
        <w:ilvl w:val="1"/>
        <w:numId w:val="1"/>
      </w:numPr>
      <w:outlineLvl w:val="1"/>
    </w:pPr>
    <w:rPr>
      <w:color w:val="auto"/>
    </w:rPr>
  </w:style>
  <w:style w:type="paragraph" w:styleId="Heading7">
    <w:name w:val="heading 7"/>
    <w:basedOn w:val="WW-Default"/>
    <w:next w:val="WW-Default"/>
    <w:qFormat/>
    <w:pPr>
      <w:numPr>
        <w:ilvl w:val="6"/>
        <w:numId w:val="1"/>
      </w:numPr>
      <w:outlineLvl w:val="6"/>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2z0">
    <w:name w:val="WW8Num12z0"/>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Wingdings" w:hAnsi="Wingdings"/>
    </w:rPr>
  </w:style>
  <w:style w:type="character" w:customStyle="1" w:styleId="WW8Num15z0">
    <w:name w:val="WW8Num15z0"/>
    <w:rPr>
      <w:rFonts w:ascii="Wingdings" w:hAnsi="Wingdings"/>
    </w:rPr>
  </w:style>
  <w:style w:type="character" w:customStyle="1" w:styleId="WW8Num16z0">
    <w:name w:val="WW8Num16z0"/>
    <w:rPr>
      <w:rFonts w:ascii="Wingdings" w:hAnsi="Wingdings"/>
    </w:rPr>
  </w:style>
  <w:style w:type="character" w:customStyle="1" w:styleId="WW8Num17z0">
    <w:name w:val="WW8Num17z0"/>
    <w:rPr>
      <w:rFonts w:ascii="Wingdings" w:hAnsi="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rPr>
  </w:style>
  <w:style w:type="character" w:customStyle="1" w:styleId="WW8Num18z0">
    <w:name w:val="WW8Num18z0"/>
    <w:rPr>
      <w:rFonts w:ascii="Wingdings" w:hAnsi="Wingdings"/>
    </w:rPr>
  </w:style>
  <w:style w:type="character" w:customStyle="1" w:styleId="WW8Num19z0">
    <w:name w:val="WW8Num19z0"/>
    <w:rPr>
      <w:rFonts w:ascii="Wingdings" w:hAnsi="Wingdings"/>
    </w:rPr>
  </w:style>
  <w:style w:type="character" w:customStyle="1" w:styleId="WW8Num22z0">
    <w:name w:val="WW8Num22z0"/>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rPr>
  </w:style>
  <w:style w:type="character" w:customStyle="1" w:styleId="WW8Num26z0">
    <w:name w:val="WW8Num26z0"/>
    <w:rPr>
      <w:rFonts w:ascii="Wingdings" w:hAnsi="Wingdings"/>
    </w:rPr>
  </w:style>
  <w:style w:type="character" w:customStyle="1" w:styleId="WW8Num28z0">
    <w:name w:val="WW8Num28z0"/>
    <w:rPr>
      <w:rFonts w:ascii="Wingdings" w:hAnsi="Wingdings"/>
    </w:rPr>
  </w:style>
  <w:style w:type="character" w:customStyle="1" w:styleId="WW8Num29z0">
    <w:name w:val="WW8Num29z0"/>
    <w:rPr>
      <w:rFonts w:ascii="Wingdings" w:hAnsi="Wingdings"/>
    </w:rPr>
  </w:style>
  <w:style w:type="character" w:customStyle="1" w:styleId="WW8Num30z0">
    <w:name w:val="WW8Num30z0"/>
    <w:rPr>
      <w:rFonts w:ascii="Times New Roman" w:hAnsi="Times New Roman"/>
    </w:rPr>
  </w:style>
  <w:style w:type="character" w:customStyle="1" w:styleId="WW8Num31z0">
    <w:name w:val="WW8Num31z0"/>
    <w:rPr>
      <w:rFonts w:ascii="Wingdings" w:hAnsi="Wingdings"/>
    </w:rPr>
  </w:style>
  <w:style w:type="character" w:customStyle="1" w:styleId="WW8Num32z0">
    <w:name w:val="WW8Num32z0"/>
    <w:rPr>
      <w:rFonts w:ascii="Wingdings" w:hAnsi="Wingdings"/>
    </w:rPr>
  </w:style>
  <w:style w:type="character" w:customStyle="1" w:styleId="WW8Num33z0">
    <w:name w:val="WW8Num33z0"/>
    <w:rPr>
      <w:rFonts w:ascii="Wingdings" w:hAnsi="Wingdings"/>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Wingdings" w:hAnsi="Wingdings"/>
    </w:rPr>
  </w:style>
  <w:style w:type="character" w:customStyle="1" w:styleId="WW8Num36z1">
    <w:name w:val="WW8Num36z1"/>
    <w:rPr>
      <w:rFonts w:ascii="Courier New" w:hAnsi="Courier New" w:cs="Courier New"/>
    </w:rPr>
  </w:style>
  <w:style w:type="character" w:customStyle="1" w:styleId="WW8Num36z3">
    <w:name w:val="WW8Num36z3"/>
    <w:rPr>
      <w:rFonts w:ascii="Symbol" w:hAnsi="Symbol"/>
    </w:rPr>
  </w:style>
  <w:style w:type="character" w:customStyle="1" w:styleId="WW8Num38z0">
    <w:name w:val="WW8Num38z0"/>
    <w:rPr>
      <w:rFonts w:ascii="Wingdings" w:hAnsi="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rPr>
  </w:style>
  <w:style w:type="character" w:customStyle="1" w:styleId="WW8Num39z0">
    <w:name w:val="WW8Num39z0"/>
    <w:rPr>
      <w:rFonts w:ascii="Wingdings" w:hAnsi="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rPr>
  </w:style>
  <w:style w:type="character" w:styleId="Hyperlink">
    <w:name w:val="Hyperlink"/>
    <w:rPr>
      <w:color w:val="000000"/>
    </w:rPr>
  </w:style>
  <w:style w:type="character" w:customStyle="1" w:styleId="NoSpacingChar">
    <w:name w:val="No Spacing Char"/>
    <w:rPr>
      <w:rFonts w:ascii="Calibri" w:eastAsia="MS Mincho" w:hAnsi="Calibri" w:cs="Arial"/>
      <w:sz w:val="22"/>
      <w:szCs w:val="22"/>
      <w:lang w:val="en-US"/>
    </w:rPr>
  </w:style>
  <w:style w:type="character" w:customStyle="1" w:styleId="Char2">
    <w:name w:val="Char2"/>
    <w:rPr>
      <w:rFonts w:ascii="Tahoma" w:hAnsi="Tahoma" w:cs="Tahoma"/>
      <w:sz w:val="16"/>
      <w:szCs w:val="16"/>
    </w:rPr>
  </w:style>
  <w:style w:type="character" w:customStyle="1" w:styleId="Char1">
    <w:name w:val="Char1"/>
    <w:rPr>
      <w:sz w:val="24"/>
      <w:szCs w:val="24"/>
    </w:rPr>
  </w:style>
  <w:style w:type="character" w:customStyle="1" w:styleId="Char">
    <w:name w:val="Char"/>
    <w:rPr>
      <w:sz w:val="24"/>
      <w:szCs w:val="24"/>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WW-Default"/>
    <w:next w:val="WW-Default"/>
    <w:rPr>
      <w:color w:val="auto"/>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WW-Default">
    <w:name w:val="WW-Default"/>
    <w:pPr>
      <w:suppressAutoHyphens/>
      <w:autoSpaceDE w:val="0"/>
    </w:pPr>
    <w:rPr>
      <w:rFonts w:eastAsia="Arial"/>
      <w:color w:val="000000"/>
      <w:sz w:val="24"/>
      <w:szCs w:val="24"/>
      <w:lang w:eastAsia="ar-SA"/>
    </w:rPr>
  </w:style>
  <w:style w:type="paragraph" w:styleId="Title">
    <w:name w:val="Title"/>
    <w:basedOn w:val="WW-Default"/>
    <w:next w:val="WW-Default"/>
    <w:qFormat/>
    <w:rPr>
      <w:color w:val="auto"/>
    </w:rPr>
  </w:style>
  <w:style w:type="paragraph" w:styleId="Subtitle">
    <w:name w:val="Subtitle"/>
    <w:basedOn w:val="Heading"/>
    <w:next w:val="BodyText"/>
    <w:qFormat/>
    <w:pPr>
      <w:jc w:val="center"/>
    </w:pPr>
    <w:rPr>
      <w:i/>
      <w:iCs/>
    </w:rPr>
  </w:style>
  <w:style w:type="paragraph" w:styleId="BodyTextIndent">
    <w:name w:val="Body Text Indent"/>
    <w:basedOn w:val="WW-Default"/>
    <w:next w:val="WW-Default"/>
    <w:rPr>
      <w:color w:val="auto"/>
    </w:rPr>
  </w:style>
  <w:style w:type="paragraph" w:styleId="BodyTextIndent2">
    <w:name w:val="Body Text Indent 2"/>
    <w:basedOn w:val="WW-Default"/>
    <w:next w:val="WW-Default"/>
    <w:rPr>
      <w:color w:val="auto"/>
    </w:rPr>
  </w:style>
  <w:style w:type="paragraph" w:styleId="NoSpacing">
    <w:name w:val="No Spacing"/>
    <w:qFormat/>
    <w:pPr>
      <w:suppressAutoHyphens/>
    </w:pPr>
    <w:rPr>
      <w:rFonts w:ascii="Calibri" w:eastAsia="MS Mincho" w:hAnsi="Calibri" w:cs="Arial"/>
      <w:sz w:val="22"/>
      <w:szCs w:val="22"/>
      <w:lang w:val="en-US" w:eastAsia="ar-SA"/>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UnresolvedMention">
    <w:name w:val="Unresolved Mention"/>
    <w:basedOn w:val="DefaultParagraphFont"/>
    <w:uiPriority w:val="99"/>
    <w:semiHidden/>
    <w:unhideWhenUsed/>
    <w:rsid w:val="00993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upport@cyclingtimetrials.org.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Risk Assessment Handbook </vt:lpstr>
    </vt:vector>
  </TitlesOfParts>
  <Company>Hewlett-Packard Company</Company>
  <LinksUpToDate>false</LinksUpToDate>
  <CharactersWithSpaces>19684</CharactersWithSpaces>
  <SharedDoc>false</SharedDoc>
  <HLinks>
    <vt:vector size="6" baseType="variant">
      <vt:variant>
        <vt:i4>131114</vt:i4>
      </vt:variant>
      <vt:variant>
        <vt:i4>0</vt:i4>
      </vt:variant>
      <vt:variant>
        <vt:i4>0</vt:i4>
      </vt:variant>
      <vt:variant>
        <vt:i4>5</vt:i4>
      </vt:variant>
      <vt:variant>
        <vt:lpwstr>mailto:ra@cyclingtimetrials.com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Handbook</dc:title>
  <dc:subject/>
  <dc:creator>Gavin</dc:creator>
  <cp:keywords/>
  <cp:lastModifiedBy>Sally</cp:lastModifiedBy>
  <cp:revision>3</cp:revision>
  <cp:lastPrinted>2012-11-20T18:00:00Z</cp:lastPrinted>
  <dcterms:created xsi:type="dcterms:W3CDTF">2018-08-24T13:19:00Z</dcterms:created>
  <dcterms:modified xsi:type="dcterms:W3CDTF">2018-08-24T13:19:00Z</dcterms:modified>
</cp:coreProperties>
</file>