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F2F" w:rsidRDefault="00B72DC0" w:rsidP="00B72DC0">
      <w:pP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-361315</wp:posOffset>
            </wp:positionV>
            <wp:extent cx="2314800" cy="15912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T_Lan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800" cy="1591200"/>
                    </a:xfrm>
                    <a:prstGeom prst="rect">
                      <a:avLst/>
                    </a:prstGeom>
                  </pic:spPr>
                </pic:pic>
              </a:graphicData>
            </a:graphic>
            <wp14:sizeRelH relativeFrom="margin">
              <wp14:pctWidth>0</wp14:pctWidth>
            </wp14:sizeRelH>
            <wp14:sizeRelV relativeFrom="margin">
              <wp14:pctHeight>0</wp14:pctHeight>
            </wp14:sizeRelV>
          </wp:anchor>
        </w:drawing>
      </w:r>
    </w:p>
    <w:p w:rsidR="00B72DC0" w:rsidRDefault="00B72DC0" w:rsidP="00B72DC0">
      <w:pPr>
        <w:jc w:val="center"/>
      </w:pPr>
    </w:p>
    <w:p w:rsidR="00B72DC0" w:rsidRDefault="00B72DC0" w:rsidP="00B72DC0">
      <w:pPr>
        <w:jc w:val="center"/>
      </w:pPr>
    </w:p>
    <w:p w:rsidR="00B72DC0" w:rsidRPr="00B72DC0" w:rsidRDefault="00B72DC0" w:rsidP="00B72DC0">
      <w:pPr>
        <w:spacing w:line="240" w:lineRule="auto"/>
        <w:jc w:val="center"/>
        <w:rPr>
          <w:rFonts w:ascii="Arial" w:hAnsi="Arial" w:cs="Arial"/>
          <w:sz w:val="24"/>
          <w:szCs w:val="24"/>
        </w:rPr>
      </w:pPr>
      <w:r>
        <w:br/>
      </w:r>
      <w:r w:rsidRPr="00B72DC0">
        <w:rPr>
          <w:rFonts w:ascii="Arial" w:hAnsi="Arial" w:cs="Arial"/>
          <w:sz w:val="24"/>
          <w:szCs w:val="24"/>
        </w:rPr>
        <w:t>The Junior B.A.R. Competition</w:t>
      </w:r>
      <w:r w:rsidRPr="00B72DC0">
        <w:rPr>
          <w:rFonts w:ascii="Arial" w:hAnsi="Arial" w:cs="Arial"/>
          <w:sz w:val="24"/>
          <w:szCs w:val="24"/>
        </w:rPr>
        <w:br/>
        <w:t>Entry Form and progress report</w:t>
      </w:r>
    </w:p>
    <w:p w:rsidR="00B72DC0" w:rsidRPr="00B72DC0" w:rsidRDefault="00B72DC0" w:rsidP="00B72DC0">
      <w:pPr>
        <w:spacing w:line="240" w:lineRule="auto"/>
        <w:ind w:left="-5" w:right="112"/>
        <w:rPr>
          <w:rFonts w:ascii="Arial" w:hAnsi="Arial" w:cs="Arial"/>
          <w:sz w:val="24"/>
          <w:szCs w:val="24"/>
        </w:rPr>
      </w:pPr>
      <w:r>
        <w:rPr>
          <w:rFonts w:ascii="Arial" w:hAnsi="Arial" w:cs="Arial"/>
          <w:sz w:val="24"/>
          <w:szCs w:val="24"/>
        </w:rPr>
        <w:br/>
      </w:r>
      <w:r w:rsidRPr="00B72DC0">
        <w:rPr>
          <w:rFonts w:ascii="Arial" w:hAnsi="Arial" w:cs="Arial"/>
          <w:sz w:val="24"/>
          <w:szCs w:val="24"/>
        </w:rPr>
        <w:t xml:space="preserve">Competitor's Name in </w:t>
      </w:r>
      <w:proofErr w:type="gramStart"/>
      <w:r w:rsidRPr="00B72DC0">
        <w:rPr>
          <w:rFonts w:ascii="Arial" w:hAnsi="Arial" w:cs="Arial"/>
          <w:sz w:val="24"/>
          <w:szCs w:val="24"/>
        </w:rPr>
        <w:t>Full  .....................</w:t>
      </w:r>
      <w:proofErr w:type="gramEnd"/>
      <w:r w:rsidRPr="00B72DC0">
        <w:rPr>
          <w:rFonts w:ascii="Arial" w:hAnsi="Arial" w:cs="Arial"/>
          <w:sz w:val="24"/>
          <w:szCs w:val="24"/>
        </w:rPr>
        <w:t xml:space="preserve">…......................…...... </w:t>
      </w:r>
    </w:p>
    <w:p w:rsidR="00B72DC0" w:rsidRPr="00B72DC0" w:rsidRDefault="00B72DC0" w:rsidP="00B72DC0">
      <w:pPr>
        <w:spacing w:after="19" w:line="240" w:lineRule="auto"/>
        <w:rPr>
          <w:rFonts w:ascii="Arial" w:hAnsi="Arial" w:cs="Arial"/>
          <w:sz w:val="24"/>
          <w:szCs w:val="24"/>
        </w:rPr>
      </w:pPr>
      <w:r w:rsidRPr="00B72DC0">
        <w:rPr>
          <w:rFonts w:ascii="Arial" w:hAnsi="Arial" w:cs="Arial"/>
          <w:sz w:val="24"/>
          <w:szCs w:val="24"/>
        </w:rPr>
        <w:t xml:space="preserve">Postal Address ......................................…................................. </w:t>
      </w:r>
    </w:p>
    <w:p w:rsidR="00B72DC0" w:rsidRPr="00B72DC0" w:rsidRDefault="00B72DC0" w:rsidP="00C83E3F">
      <w:pPr>
        <w:spacing w:after="18" w:line="240" w:lineRule="auto"/>
        <w:rPr>
          <w:rFonts w:ascii="Arial" w:hAnsi="Arial" w:cs="Arial"/>
          <w:sz w:val="24"/>
          <w:szCs w:val="24"/>
        </w:rPr>
      </w:pPr>
      <w:r w:rsidRPr="00B72DC0">
        <w:rPr>
          <w:rFonts w:ascii="Arial" w:hAnsi="Arial" w:cs="Arial"/>
          <w:sz w:val="24"/>
          <w:szCs w:val="24"/>
        </w:rPr>
        <w:t xml:space="preserve"> ....................................…..............................................…........... </w:t>
      </w:r>
    </w:p>
    <w:p w:rsidR="00B72DC0" w:rsidRPr="00B72DC0" w:rsidRDefault="00B72DC0" w:rsidP="00B72DC0">
      <w:pPr>
        <w:spacing w:after="19" w:line="240" w:lineRule="auto"/>
        <w:rPr>
          <w:rFonts w:ascii="Arial" w:hAnsi="Arial" w:cs="Arial"/>
          <w:sz w:val="24"/>
          <w:szCs w:val="24"/>
        </w:rPr>
      </w:pPr>
      <w:r w:rsidRPr="00B72DC0">
        <w:rPr>
          <w:rFonts w:ascii="Arial" w:hAnsi="Arial" w:cs="Arial"/>
          <w:sz w:val="24"/>
          <w:szCs w:val="24"/>
        </w:rPr>
        <w:t xml:space="preserve"> .......................................................................................……...... </w:t>
      </w:r>
    </w:p>
    <w:p w:rsidR="00B72DC0" w:rsidRPr="00B72DC0" w:rsidRDefault="00B72DC0" w:rsidP="00B72DC0">
      <w:pPr>
        <w:spacing w:after="101" w:line="240" w:lineRule="auto"/>
        <w:rPr>
          <w:rFonts w:ascii="Arial" w:hAnsi="Arial" w:cs="Arial"/>
          <w:sz w:val="24"/>
          <w:szCs w:val="24"/>
        </w:rPr>
      </w:pPr>
      <w:r w:rsidRPr="00B72DC0">
        <w:rPr>
          <w:rFonts w:ascii="Arial" w:hAnsi="Arial" w:cs="Arial"/>
          <w:sz w:val="24"/>
          <w:szCs w:val="24"/>
        </w:rPr>
        <w:t xml:space="preserve">Date of </w:t>
      </w:r>
    </w:p>
    <w:p w:rsidR="00B72DC0" w:rsidRPr="00B72DC0" w:rsidRDefault="00B72DC0" w:rsidP="00B72DC0">
      <w:pPr>
        <w:spacing w:line="240" w:lineRule="auto"/>
        <w:ind w:left="-5" w:right="229"/>
        <w:rPr>
          <w:rFonts w:ascii="Arial" w:hAnsi="Arial" w:cs="Arial"/>
          <w:sz w:val="16"/>
          <w:szCs w:val="16"/>
        </w:rPr>
      </w:pPr>
      <w:r w:rsidRPr="00B72DC0">
        <w:rPr>
          <w:rFonts w:ascii="Arial" w:hAnsi="Arial" w:cs="Arial"/>
          <w:sz w:val="24"/>
          <w:szCs w:val="24"/>
        </w:rPr>
        <w:t xml:space="preserve">Birth........................................................................................  </w:t>
      </w:r>
      <w:r w:rsidRPr="00B72DC0">
        <w:rPr>
          <w:rFonts w:ascii="Arial" w:hAnsi="Arial" w:cs="Arial"/>
          <w:sz w:val="24"/>
          <w:szCs w:val="24"/>
        </w:rPr>
        <w:tab/>
        <w:t xml:space="preserve"> </w:t>
      </w:r>
      <w:r w:rsidRPr="00B72DC0">
        <w:rPr>
          <w:rFonts w:ascii="Arial" w:hAnsi="Arial" w:cs="Arial"/>
          <w:sz w:val="24"/>
          <w:szCs w:val="24"/>
        </w:rPr>
        <w:tab/>
      </w:r>
      <w:r w:rsidRPr="00B72DC0">
        <w:rPr>
          <w:rFonts w:ascii="Arial" w:hAnsi="Arial" w:cs="Arial"/>
          <w:sz w:val="16"/>
          <w:szCs w:val="16"/>
        </w:rPr>
        <w:t>(</w:t>
      </w:r>
      <w:r w:rsidRPr="00B72DC0">
        <w:rPr>
          <w:rFonts w:ascii="Arial" w:eastAsia="Arial" w:hAnsi="Arial" w:cs="Arial"/>
          <w:i/>
          <w:sz w:val="16"/>
          <w:szCs w:val="16"/>
        </w:rPr>
        <w:t>A Birth Certificate may be required at the end of the Competition</w:t>
      </w:r>
      <w:r w:rsidRPr="00B72DC0">
        <w:rPr>
          <w:rFonts w:ascii="Arial" w:hAnsi="Arial" w:cs="Arial"/>
          <w:sz w:val="16"/>
          <w:szCs w:val="16"/>
        </w:rPr>
        <w:t xml:space="preserve">) </w:t>
      </w:r>
    </w:p>
    <w:p w:rsidR="00B72DC0" w:rsidRPr="00B72DC0" w:rsidRDefault="00B72DC0" w:rsidP="00B72DC0">
      <w:pPr>
        <w:spacing w:after="19" w:line="240" w:lineRule="auto"/>
        <w:rPr>
          <w:rFonts w:ascii="Arial" w:hAnsi="Arial" w:cs="Arial"/>
          <w:sz w:val="24"/>
          <w:szCs w:val="24"/>
        </w:rPr>
      </w:pPr>
      <w:r w:rsidRPr="00B72DC0">
        <w:rPr>
          <w:rFonts w:ascii="Arial" w:hAnsi="Arial" w:cs="Arial"/>
          <w:sz w:val="24"/>
          <w:szCs w:val="24"/>
        </w:rPr>
        <w:t xml:space="preserve">Club............................................................................................ </w:t>
      </w:r>
    </w:p>
    <w:p w:rsidR="00B72DC0" w:rsidRPr="00B72DC0" w:rsidRDefault="00B72DC0" w:rsidP="00B72DC0">
      <w:pPr>
        <w:spacing w:after="26" w:line="240" w:lineRule="auto"/>
        <w:jc w:val="center"/>
        <w:rPr>
          <w:rFonts w:ascii="Arial" w:hAnsi="Arial" w:cs="Arial"/>
          <w:sz w:val="20"/>
          <w:szCs w:val="20"/>
        </w:rPr>
      </w:pPr>
      <w:r>
        <w:rPr>
          <w:rFonts w:ascii="Arial" w:hAnsi="Arial" w:cs="Arial"/>
          <w:sz w:val="24"/>
          <w:szCs w:val="24"/>
        </w:rPr>
        <w:br/>
      </w:r>
      <w:r w:rsidRPr="00B72DC0">
        <w:rPr>
          <w:rFonts w:ascii="Arial" w:hAnsi="Arial" w:cs="Arial"/>
          <w:sz w:val="20"/>
          <w:szCs w:val="20"/>
        </w:rPr>
        <w:t>Performances for consideration:</w:t>
      </w:r>
    </w:p>
    <w:tbl>
      <w:tblPr>
        <w:tblStyle w:val="TableGrid"/>
        <w:tblW w:w="7181" w:type="dxa"/>
        <w:tblInd w:w="40" w:type="dxa"/>
        <w:tblCellMar>
          <w:top w:w="18" w:type="dxa"/>
          <w:left w:w="109" w:type="dxa"/>
          <w:right w:w="65" w:type="dxa"/>
        </w:tblCellMar>
        <w:tblLook w:val="04A0" w:firstRow="1" w:lastRow="0" w:firstColumn="1" w:lastColumn="0" w:noHBand="0" w:noVBand="1"/>
      </w:tblPr>
      <w:tblGrid>
        <w:gridCol w:w="1116"/>
        <w:gridCol w:w="2608"/>
        <w:gridCol w:w="1012"/>
        <w:gridCol w:w="1015"/>
        <w:gridCol w:w="1430"/>
      </w:tblGrid>
      <w:tr w:rsidR="00B72DC0" w:rsidRPr="00B72DC0" w:rsidTr="00C83E3F">
        <w:trPr>
          <w:trHeight w:val="476"/>
        </w:trPr>
        <w:tc>
          <w:tcPr>
            <w:tcW w:w="1116" w:type="dxa"/>
            <w:tcBorders>
              <w:top w:val="double" w:sz="4" w:space="0" w:color="000000"/>
              <w:left w:val="double" w:sz="4" w:space="0" w:color="000000"/>
              <w:bottom w:val="single" w:sz="4" w:space="0" w:color="000000"/>
              <w:right w:val="single" w:sz="4" w:space="0" w:color="000000"/>
            </w:tcBorders>
            <w:shd w:val="clear" w:color="auto" w:fill="F2F2F2"/>
            <w:vAlign w:val="center"/>
          </w:tcPr>
          <w:p w:rsidR="00B72DC0" w:rsidRPr="00B72DC0" w:rsidRDefault="00B72DC0" w:rsidP="00B72DC0">
            <w:pPr>
              <w:ind w:left="48"/>
              <w:rPr>
                <w:rFonts w:ascii="Arial" w:hAnsi="Arial" w:cs="Arial"/>
                <w:sz w:val="20"/>
                <w:szCs w:val="20"/>
              </w:rPr>
            </w:pPr>
            <w:r w:rsidRPr="00B72DC0">
              <w:rPr>
                <w:rFonts w:ascii="Arial" w:hAnsi="Arial" w:cs="Arial"/>
                <w:sz w:val="20"/>
                <w:szCs w:val="20"/>
              </w:rPr>
              <w:t xml:space="preserve">Distance </w:t>
            </w:r>
          </w:p>
        </w:tc>
        <w:tc>
          <w:tcPr>
            <w:tcW w:w="2608" w:type="dxa"/>
            <w:tcBorders>
              <w:top w:val="double" w:sz="4" w:space="0" w:color="000000"/>
              <w:left w:val="single" w:sz="4" w:space="0" w:color="000000"/>
              <w:bottom w:val="single" w:sz="4" w:space="0" w:color="000000"/>
              <w:right w:val="single" w:sz="4" w:space="0" w:color="000000"/>
            </w:tcBorders>
            <w:vAlign w:val="center"/>
          </w:tcPr>
          <w:p w:rsidR="00B72DC0" w:rsidRPr="00B72DC0" w:rsidRDefault="00B72DC0" w:rsidP="00B72DC0">
            <w:pPr>
              <w:ind w:right="41"/>
              <w:jc w:val="center"/>
              <w:rPr>
                <w:rFonts w:ascii="Arial" w:hAnsi="Arial" w:cs="Arial"/>
                <w:sz w:val="20"/>
                <w:szCs w:val="20"/>
              </w:rPr>
            </w:pPr>
            <w:r w:rsidRPr="00B72DC0">
              <w:rPr>
                <w:rFonts w:ascii="Arial" w:hAnsi="Arial" w:cs="Arial"/>
                <w:sz w:val="20"/>
                <w:szCs w:val="20"/>
              </w:rPr>
              <w:t xml:space="preserve">Eligible event </w:t>
            </w:r>
          </w:p>
        </w:tc>
        <w:tc>
          <w:tcPr>
            <w:tcW w:w="1012" w:type="dxa"/>
            <w:tcBorders>
              <w:top w:val="double" w:sz="4" w:space="0" w:color="000000"/>
              <w:left w:val="single" w:sz="4" w:space="0" w:color="000000"/>
              <w:bottom w:val="single" w:sz="4" w:space="0" w:color="000000"/>
              <w:right w:val="single" w:sz="4" w:space="0" w:color="000000"/>
            </w:tcBorders>
            <w:vAlign w:val="center"/>
          </w:tcPr>
          <w:p w:rsidR="00B72DC0" w:rsidRPr="00B72DC0" w:rsidRDefault="00B72DC0" w:rsidP="00B72DC0">
            <w:pPr>
              <w:ind w:right="43"/>
              <w:jc w:val="center"/>
              <w:rPr>
                <w:rFonts w:ascii="Arial" w:hAnsi="Arial" w:cs="Arial"/>
                <w:sz w:val="20"/>
                <w:szCs w:val="20"/>
              </w:rPr>
            </w:pPr>
            <w:r w:rsidRPr="00B72DC0">
              <w:rPr>
                <w:rFonts w:ascii="Arial" w:hAnsi="Arial" w:cs="Arial"/>
                <w:sz w:val="20"/>
                <w:szCs w:val="20"/>
              </w:rPr>
              <w:t xml:space="preserve">Date </w:t>
            </w:r>
          </w:p>
        </w:tc>
        <w:tc>
          <w:tcPr>
            <w:tcW w:w="1015" w:type="dxa"/>
            <w:tcBorders>
              <w:top w:val="double" w:sz="4" w:space="0" w:color="000000"/>
              <w:left w:val="single" w:sz="4" w:space="0" w:color="000000"/>
              <w:bottom w:val="single" w:sz="4" w:space="0" w:color="000000"/>
              <w:right w:val="single" w:sz="4" w:space="0" w:color="000000"/>
            </w:tcBorders>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Actual time </w:t>
            </w:r>
          </w:p>
        </w:tc>
        <w:tc>
          <w:tcPr>
            <w:tcW w:w="1430" w:type="dxa"/>
            <w:tcBorders>
              <w:top w:val="double" w:sz="4" w:space="0" w:color="000000"/>
              <w:left w:val="single" w:sz="4" w:space="0" w:color="000000"/>
              <w:bottom w:val="single" w:sz="4" w:space="0" w:color="000000"/>
              <w:right w:val="double" w:sz="4" w:space="0" w:color="000000"/>
            </w:tcBorders>
            <w:shd w:val="clear" w:color="auto" w:fill="F2F2F2"/>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(Office use only) </w:t>
            </w:r>
          </w:p>
        </w:tc>
      </w:tr>
      <w:tr w:rsidR="00B72DC0" w:rsidRPr="00B72DC0" w:rsidTr="00C83E3F">
        <w:trPr>
          <w:trHeight w:val="366"/>
        </w:trPr>
        <w:tc>
          <w:tcPr>
            <w:tcW w:w="1116" w:type="dxa"/>
            <w:tcBorders>
              <w:top w:val="single" w:sz="4" w:space="0" w:color="000000"/>
              <w:left w:val="double" w:sz="4" w:space="0" w:color="000000"/>
              <w:bottom w:val="single" w:sz="14" w:space="0" w:color="000000"/>
              <w:right w:val="single" w:sz="4" w:space="0" w:color="000000"/>
            </w:tcBorders>
            <w:shd w:val="clear" w:color="auto" w:fill="F2F2F2"/>
          </w:tcPr>
          <w:p w:rsidR="00B72DC0" w:rsidRPr="00B72DC0" w:rsidRDefault="00B72DC0" w:rsidP="00B72DC0">
            <w:pPr>
              <w:rPr>
                <w:rFonts w:ascii="Arial" w:hAnsi="Arial" w:cs="Arial"/>
                <w:sz w:val="20"/>
                <w:szCs w:val="20"/>
              </w:rPr>
            </w:pPr>
            <w:r w:rsidRPr="00B72DC0">
              <w:rPr>
                <w:rFonts w:ascii="Arial" w:eastAsia="Arial" w:hAnsi="Arial" w:cs="Arial"/>
                <w:b/>
                <w:sz w:val="20"/>
                <w:szCs w:val="20"/>
              </w:rPr>
              <w:t>10 Miles</w:t>
            </w:r>
          </w:p>
        </w:tc>
        <w:tc>
          <w:tcPr>
            <w:tcW w:w="2608" w:type="dxa"/>
            <w:tcBorders>
              <w:top w:val="single" w:sz="4" w:space="0" w:color="000000"/>
              <w:left w:val="single" w:sz="4" w:space="0" w:color="000000"/>
              <w:bottom w:val="single" w:sz="14" w:space="0" w:color="000000"/>
              <w:right w:val="single" w:sz="4" w:space="0" w:color="000000"/>
            </w:tcBorders>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 </w:t>
            </w:r>
          </w:p>
        </w:tc>
        <w:tc>
          <w:tcPr>
            <w:tcW w:w="1012" w:type="dxa"/>
            <w:tcBorders>
              <w:top w:val="single" w:sz="4" w:space="0" w:color="000000"/>
              <w:left w:val="single" w:sz="4" w:space="0" w:color="000000"/>
              <w:bottom w:val="single" w:sz="14" w:space="0" w:color="000000"/>
              <w:right w:val="single" w:sz="4" w:space="0" w:color="000000"/>
            </w:tcBorders>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 </w:t>
            </w:r>
          </w:p>
        </w:tc>
        <w:tc>
          <w:tcPr>
            <w:tcW w:w="1015" w:type="dxa"/>
            <w:tcBorders>
              <w:top w:val="single" w:sz="4" w:space="0" w:color="000000"/>
              <w:left w:val="single" w:sz="4" w:space="0" w:color="000000"/>
              <w:bottom w:val="single" w:sz="14" w:space="0" w:color="000000"/>
              <w:right w:val="single" w:sz="4" w:space="0" w:color="000000"/>
            </w:tcBorders>
          </w:tcPr>
          <w:p w:rsidR="00B72DC0" w:rsidRPr="00B72DC0" w:rsidRDefault="00B72DC0" w:rsidP="00B72DC0">
            <w:pPr>
              <w:ind w:right="2"/>
              <w:jc w:val="center"/>
              <w:rPr>
                <w:rFonts w:ascii="Arial" w:hAnsi="Arial" w:cs="Arial"/>
                <w:sz w:val="20"/>
                <w:szCs w:val="20"/>
              </w:rPr>
            </w:pPr>
            <w:r w:rsidRPr="00B72DC0">
              <w:rPr>
                <w:rFonts w:ascii="Arial" w:hAnsi="Arial" w:cs="Arial"/>
                <w:sz w:val="20"/>
                <w:szCs w:val="20"/>
              </w:rPr>
              <w:t xml:space="preserve"> </w:t>
            </w:r>
          </w:p>
        </w:tc>
        <w:tc>
          <w:tcPr>
            <w:tcW w:w="1430" w:type="dxa"/>
            <w:tcBorders>
              <w:top w:val="single" w:sz="4" w:space="0" w:color="000000"/>
              <w:left w:val="single" w:sz="4" w:space="0" w:color="000000"/>
              <w:bottom w:val="single" w:sz="14" w:space="0" w:color="000000"/>
              <w:right w:val="double" w:sz="4" w:space="0" w:color="000000"/>
            </w:tcBorders>
            <w:shd w:val="clear" w:color="auto" w:fill="F2F2F2"/>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 </w:t>
            </w:r>
          </w:p>
        </w:tc>
      </w:tr>
      <w:tr w:rsidR="00B72DC0" w:rsidRPr="00B72DC0" w:rsidTr="00C83E3F">
        <w:trPr>
          <w:trHeight w:val="366"/>
        </w:trPr>
        <w:tc>
          <w:tcPr>
            <w:tcW w:w="1116" w:type="dxa"/>
            <w:tcBorders>
              <w:top w:val="single" w:sz="14" w:space="0" w:color="000000"/>
              <w:left w:val="double" w:sz="4" w:space="0" w:color="000000"/>
              <w:bottom w:val="single" w:sz="14" w:space="0" w:color="000000"/>
              <w:right w:val="single" w:sz="4" w:space="0" w:color="000000"/>
            </w:tcBorders>
            <w:shd w:val="clear" w:color="auto" w:fill="F2F2F2"/>
          </w:tcPr>
          <w:p w:rsidR="00B72DC0" w:rsidRPr="00B72DC0" w:rsidRDefault="00B72DC0" w:rsidP="00B72DC0">
            <w:pPr>
              <w:rPr>
                <w:rFonts w:ascii="Arial" w:hAnsi="Arial" w:cs="Arial"/>
                <w:sz w:val="20"/>
                <w:szCs w:val="20"/>
              </w:rPr>
            </w:pPr>
            <w:r w:rsidRPr="00B72DC0">
              <w:rPr>
                <w:rFonts w:ascii="Arial" w:eastAsia="Arial" w:hAnsi="Arial" w:cs="Arial"/>
                <w:b/>
                <w:sz w:val="20"/>
                <w:szCs w:val="20"/>
              </w:rPr>
              <w:t>10 Miles</w:t>
            </w:r>
          </w:p>
        </w:tc>
        <w:tc>
          <w:tcPr>
            <w:tcW w:w="2608" w:type="dxa"/>
            <w:tcBorders>
              <w:top w:val="single" w:sz="14" w:space="0" w:color="000000"/>
              <w:left w:val="single" w:sz="4" w:space="0" w:color="000000"/>
              <w:bottom w:val="single" w:sz="14" w:space="0" w:color="000000"/>
              <w:right w:val="single" w:sz="4" w:space="0" w:color="000000"/>
            </w:tcBorders>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 </w:t>
            </w:r>
          </w:p>
        </w:tc>
        <w:tc>
          <w:tcPr>
            <w:tcW w:w="1012" w:type="dxa"/>
            <w:tcBorders>
              <w:top w:val="single" w:sz="14" w:space="0" w:color="000000"/>
              <w:left w:val="single" w:sz="4" w:space="0" w:color="000000"/>
              <w:bottom w:val="single" w:sz="14" w:space="0" w:color="000000"/>
              <w:right w:val="single" w:sz="4" w:space="0" w:color="000000"/>
            </w:tcBorders>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 </w:t>
            </w:r>
          </w:p>
        </w:tc>
        <w:tc>
          <w:tcPr>
            <w:tcW w:w="1015" w:type="dxa"/>
            <w:tcBorders>
              <w:top w:val="single" w:sz="14" w:space="0" w:color="000000"/>
              <w:left w:val="single" w:sz="4" w:space="0" w:color="000000"/>
              <w:bottom w:val="single" w:sz="14" w:space="0" w:color="000000"/>
              <w:right w:val="single" w:sz="4" w:space="0" w:color="000000"/>
            </w:tcBorders>
          </w:tcPr>
          <w:p w:rsidR="00B72DC0" w:rsidRPr="00B72DC0" w:rsidRDefault="00B72DC0" w:rsidP="00B72DC0">
            <w:pPr>
              <w:ind w:right="2"/>
              <w:jc w:val="center"/>
              <w:rPr>
                <w:rFonts w:ascii="Arial" w:hAnsi="Arial" w:cs="Arial"/>
                <w:sz w:val="20"/>
                <w:szCs w:val="20"/>
              </w:rPr>
            </w:pPr>
            <w:r w:rsidRPr="00B72DC0">
              <w:rPr>
                <w:rFonts w:ascii="Arial" w:hAnsi="Arial" w:cs="Arial"/>
                <w:sz w:val="20"/>
                <w:szCs w:val="20"/>
              </w:rPr>
              <w:t xml:space="preserve"> </w:t>
            </w:r>
          </w:p>
        </w:tc>
        <w:tc>
          <w:tcPr>
            <w:tcW w:w="1430" w:type="dxa"/>
            <w:tcBorders>
              <w:top w:val="single" w:sz="14" w:space="0" w:color="000000"/>
              <w:left w:val="single" w:sz="4" w:space="0" w:color="000000"/>
              <w:bottom w:val="single" w:sz="14" w:space="0" w:color="000000"/>
              <w:right w:val="double" w:sz="4" w:space="0" w:color="000000"/>
            </w:tcBorders>
            <w:shd w:val="clear" w:color="auto" w:fill="F2F2F2"/>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 </w:t>
            </w:r>
          </w:p>
        </w:tc>
      </w:tr>
      <w:tr w:rsidR="00B72DC0" w:rsidRPr="00B72DC0" w:rsidTr="00C83E3F">
        <w:trPr>
          <w:trHeight w:val="367"/>
        </w:trPr>
        <w:tc>
          <w:tcPr>
            <w:tcW w:w="1116" w:type="dxa"/>
            <w:tcBorders>
              <w:top w:val="single" w:sz="14" w:space="0" w:color="000000"/>
              <w:left w:val="double" w:sz="4" w:space="0" w:color="000000"/>
              <w:bottom w:val="single" w:sz="14" w:space="0" w:color="000000"/>
              <w:right w:val="single" w:sz="4" w:space="0" w:color="000000"/>
            </w:tcBorders>
            <w:shd w:val="clear" w:color="auto" w:fill="F2F2F2"/>
          </w:tcPr>
          <w:p w:rsidR="00B72DC0" w:rsidRPr="00B72DC0" w:rsidRDefault="00B72DC0" w:rsidP="00B72DC0">
            <w:pPr>
              <w:rPr>
                <w:rFonts w:ascii="Arial" w:hAnsi="Arial" w:cs="Arial"/>
                <w:sz w:val="20"/>
                <w:szCs w:val="20"/>
              </w:rPr>
            </w:pPr>
            <w:r w:rsidRPr="00B72DC0">
              <w:rPr>
                <w:rFonts w:ascii="Arial" w:eastAsia="Arial" w:hAnsi="Arial" w:cs="Arial"/>
                <w:b/>
                <w:sz w:val="20"/>
                <w:szCs w:val="20"/>
              </w:rPr>
              <w:t>25 Miles</w:t>
            </w:r>
          </w:p>
        </w:tc>
        <w:tc>
          <w:tcPr>
            <w:tcW w:w="2608" w:type="dxa"/>
            <w:tcBorders>
              <w:top w:val="single" w:sz="14" w:space="0" w:color="000000"/>
              <w:left w:val="single" w:sz="4" w:space="0" w:color="000000"/>
              <w:bottom w:val="single" w:sz="14" w:space="0" w:color="000000"/>
              <w:right w:val="single" w:sz="4" w:space="0" w:color="000000"/>
            </w:tcBorders>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 </w:t>
            </w:r>
          </w:p>
        </w:tc>
        <w:tc>
          <w:tcPr>
            <w:tcW w:w="1012" w:type="dxa"/>
            <w:tcBorders>
              <w:top w:val="single" w:sz="14" w:space="0" w:color="000000"/>
              <w:left w:val="single" w:sz="4" w:space="0" w:color="000000"/>
              <w:bottom w:val="single" w:sz="14" w:space="0" w:color="000000"/>
              <w:right w:val="single" w:sz="4" w:space="0" w:color="000000"/>
            </w:tcBorders>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 </w:t>
            </w:r>
          </w:p>
        </w:tc>
        <w:tc>
          <w:tcPr>
            <w:tcW w:w="1015" w:type="dxa"/>
            <w:tcBorders>
              <w:top w:val="single" w:sz="14" w:space="0" w:color="000000"/>
              <w:left w:val="single" w:sz="4" w:space="0" w:color="000000"/>
              <w:bottom w:val="single" w:sz="14" w:space="0" w:color="000000"/>
              <w:right w:val="single" w:sz="4" w:space="0" w:color="000000"/>
            </w:tcBorders>
          </w:tcPr>
          <w:p w:rsidR="00B72DC0" w:rsidRPr="00B72DC0" w:rsidRDefault="00B72DC0" w:rsidP="00B72DC0">
            <w:pPr>
              <w:ind w:right="2"/>
              <w:jc w:val="center"/>
              <w:rPr>
                <w:rFonts w:ascii="Arial" w:hAnsi="Arial" w:cs="Arial"/>
                <w:sz w:val="20"/>
                <w:szCs w:val="20"/>
              </w:rPr>
            </w:pPr>
            <w:r w:rsidRPr="00B72DC0">
              <w:rPr>
                <w:rFonts w:ascii="Arial" w:hAnsi="Arial" w:cs="Arial"/>
                <w:sz w:val="20"/>
                <w:szCs w:val="20"/>
              </w:rPr>
              <w:t xml:space="preserve"> </w:t>
            </w:r>
          </w:p>
        </w:tc>
        <w:tc>
          <w:tcPr>
            <w:tcW w:w="1430" w:type="dxa"/>
            <w:tcBorders>
              <w:top w:val="single" w:sz="14" w:space="0" w:color="000000"/>
              <w:left w:val="single" w:sz="4" w:space="0" w:color="000000"/>
              <w:bottom w:val="single" w:sz="14" w:space="0" w:color="000000"/>
              <w:right w:val="double" w:sz="4" w:space="0" w:color="000000"/>
            </w:tcBorders>
            <w:shd w:val="clear" w:color="auto" w:fill="F2F2F2"/>
          </w:tcPr>
          <w:p w:rsidR="00B72DC0" w:rsidRPr="00B72DC0" w:rsidRDefault="00B72DC0" w:rsidP="00B72DC0">
            <w:pPr>
              <w:jc w:val="center"/>
              <w:rPr>
                <w:rFonts w:ascii="Arial" w:hAnsi="Arial" w:cs="Arial"/>
                <w:sz w:val="20"/>
                <w:szCs w:val="20"/>
              </w:rPr>
            </w:pPr>
            <w:r w:rsidRPr="00B72DC0">
              <w:rPr>
                <w:rFonts w:ascii="Arial" w:hAnsi="Arial" w:cs="Arial"/>
                <w:sz w:val="20"/>
                <w:szCs w:val="20"/>
              </w:rPr>
              <w:t xml:space="preserve"> </w:t>
            </w:r>
          </w:p>
        </w:tc>
      </w:tr>
      <w:tr w:rsidR="00C83E3F" w:rsidRPr="00B72DC0" w:rsidTr="00C83E3F">
        <w:trPr>
          <w:trHeight w:val="367"/>
        </w:trPr>
        <w:tc>
          <w:tcPr>
            <w:tcW w:w="1116" w:type="dxa"/>
            <w:tcBorders>
              <w:top w:val="single" w:sz="14" w:space="0" w:color="000000"/>
              <w:left w:val="double" w:sz="4" w:space="0" w:color="000000"/>
              <w:bottom w:val="single" w:sz="14" w:space="0" w:color="000000"/>
              <w:right w:val="single" w:sz="4" w:space="0" w:color="000000"/>
            </w:tcBorders>
            <w:shd w:val="clear" w:color="auto" w:fill="F2F2F2"/>
          </w:tcPr>
          <w:p w:rsidR="00C83E3F" w:rsidRPr="00B72DC0" w:rsidRDefault="00C83E3F" w:rsidP="00B72DC0">
            <w:pPr>
              <w:rPr>
                <w:rFonts w:ascii="Arial" w:eastAsia="Arial" w:hAnsi="Arial" w:cs="Arial"/>
                <w:b/>
                <w:sz w:val="20"/>
                <w:szCs w:val="20"/>
              </w:rPr>
            </w:pPr>
            <w:r w:rsidRPr="00B72DC0">
              <w:rPr>
                <w:rFonts w:ascii="Arial" w:eastAsia="Arial" w:hAnsi="Arial" w:cs="Arial"/>
                <w:b/>
                <w:sz w:val="20"/>
                <w:szCs w:val="20"/>
              </w:rPr>
              <w:t>25 Miles</w:t>
            </w:r>
          </w:p>
        </w:tc>
        <w:tc>
          <w:tcPr>
            <w:tcW w:w="2608" w:type="dxa"/>
            <w:tcBorders>
              <w:top w:val="single" w:sz="14" w:space="0" w:color="000000"/>
              <w:left w:val="single" w:sz="4" w:space="0" w:color="000000"/>
              <w:bottom w:val="single" w:sz="14" w:space="0" w:color="000000"/>
              <w:right w:val="single" w:sz="4" w:space="0" w:color="000000"/>
            </w:tcBorders>
          </w:tcPr>
          <w:p w:rsidR="00C83E3F" w:rsidRPr="00B72DC0" w:rsidRDefault="00C83E3F" w:rsidP="00B72DC0">
            <w:pPr>
              <w:jc w:val="center"/>
              <w:rPr>
                <w:rFonts w:ascii="Arial" w:hAnsi="Arial" w:cs="Arial"/>
                <w:sz w:val="20"/>
                <w:szCs w:val="20"/>
              </w:rPr>
            </w:pPr>
          </w:p>
        </w:tc>
        <w:tc>
          <w:tcPr>
            <w:tcW w:w="1012" w:type="dxa"/>
            <w:tcBorders>
              <w:top w:val="single" w:sz="14" w:space="0" w:color="000000"/>
              <w:left w:val="single" w:sz="4" w:space="0" w:color="000000"/>
              <w:bottom w:val="single" w:sz="14" w:space="0" w:color="000000"/>
              <w:right w:val="single" w:sz="4" w:space="0" w:color="000000"/>
            </w:tcBorders>
          </w:tcPr>
          <w:p w:rsidR="00C83E3F" w:rsidRPr="00B72DC0" w:rsidRDefault="00C83E3F" w:rsidP="00B72DC0">
            <w:pPr>
              <w:jc w:val="center"/>
              <w:rPr>
                <w:rFonts w:ascii="Arial" w:hAnsi="Arial" w:cs="Arial"/>
                <w:sz w:val="20"/>
                <w:szCs w:val="20"/>
              </w:rPr>
            </w:pPr>
          </w:p>
        </w:tc>
        <w:tc>
          <w:tcPr>
            <w:tcW w:w="1015" w:type="dxa"/>
            <w:tcBorders>
              <w:top w:val="single" w:sz="14" w:space="0" w:color="000000"/>
              <w:left w:val="single" w:sz="4" w:space="0" w:color="000000"/>
              <w:bottom w:val="single" w:sz="14" w:space="0" w:color="000000"/>
              <w:right w:val="single" w:sz="4" w:space="0" w:color="000000"/>
            </w:tcBorders>
          </w:tcPr>
          <w:p w:rsidR="00C83E3F" w:rsidRPr="00B72DC0" w:rsidRDefault="00C83E3F" w:rsidP="00B72DC0">
            <w:pPr>
              <w:ind w:right="2"/>
              <w:jc w:val="center"/>
              <w:rPr>
                <w:rFonts w:ascii="Arial" w:hAnsi="Arial" w:cs="Arial"/>
                <w:sz w:val="20"/>
                <w:szCs w:val="20"/>
              </w:rPr>
            </w:pPr>
          </w:p>
        </w:tc>
        <w:tc>
          <w:tcPr>
            <w:tcW w:w="1430" w:type="dxa"/>
            <w:tcBorders>
              <w:top w:val="single" w:sz="14" w:space="0" w:color="000000"/>
              <w:left w:val="single" w:sz="4" w:space="0" w:color="000000"/>
              <w:bottom w:val="single" w:sz="14" w:space="0" w:color="000000"/>
              <w:right w:val="double" w:sz="4" w:space="0" w:color="000000"/>
            </w:tcBorders>
            <w:shd w:val="clear" w:color="auto" w:fill="F2F2F2"/>
          </w:tcPr>
          <w:p w:rsidR="00C83E3F" w:rsidRPr="00B72DC0" w:rsidRDefault="00C83E3F" w:rsidP="00B72DC0">
            <w:pPr>
              <w:jc w:val="center"/>
              <w:rPr>
                <w:rFonts w:ascii="Arial" w:hAnsi="Arial" w:cs="Arial"/>
                <w:sz w:val="20"/>
                <w:szCs w:val="20"/>
              </w:rPr>
            </w:pPr>
          </w:p>
        </w:tc>
      </w:tr>
    </w:tbl>
    <w:p w:rsidR="00B72DC0" w:rsidRDefault="00B72DC0" w:rsidP="00B72DC0">
      <w:pPr>
        <w:spacing w:after="23"/>
        <w:ind w:right="84"/>
        <w:jc w:val="center"/>
      </w:pPr>
    </w:p>
    <w:p w:rsidR="00B72DC0" w:rsidRPr="00B72DC0" w:rsidRDefault="00B72DC0" w:rsidP="00B72DC0">
      <w:pPr>
        <w:jc w:val="center"/>
        <w:rPr>
          <w:rFonts w:ascii="Arial" w:hAnsi="Arial" w:cs="Arial"/>
          <w:b/>
          <w:sz w:val="20"/>
          <w:szCs w:val="20"/>
        </w:rPr>
      </w:pPr>
      <w:r w:rsidRPr="00B72DC0">
        <w:rPr>
          <w:rFonts w:ascii="Arial" w:hAnsi="Arial" w:cs="Arial"/>
          <w:b/>
          <w:sz w:val="20"/>
          <w:szCs w:val="20"/>
        </w:rPr>
        <w:t xml:space="preserve">How to enter the Competition: </w:t>
      </w:r>
    </w:p>
    <w:p w:rsidR="00B72DC0" w:rsidRPr="00B72DC0" w:rsidRDefault="00B72DC0" w:rsidP="00B72DC0">
      <w:pPr>
        <w:spacing w:after="20" w:line="244" w:lineRule="auto"/>
        <w:ind w:left="-5" w:right="112"/>
        <w:rPr>
          <w:rFonts w:ascii="Arial" w:hAnsi="Arial" w:cs="Arial"/>
          <w:sz w:val="18"/>
          <w:szCs w:val="18"/>
        </w:rPr>
      </w:pPr>
      <w:r w:rsidRPr="00B72DC0">
        <w:rPr>
          <w:rFonts w:ascii="Arial" w:hAnsi="Arial" w:cs="Arial"/>
          <w:sz w:val="18"/>
          <w:szCs w:val="18"/>
        </w:rPr>
        <w:t xml:space="preserve">There is no entry fee.  Entry is made by each competitor returning the Form as soon as he has finished in two 10-miles and two 25-miles events.  To be eligible events </w:t>
      </w:r>
      <w:r w:rsidRPr="00B72DC0">
        <w:rPr>
          <w:rFonts w:ascii="Arial" w:eastAsia="Arial" w:hAnsi="Arial" w:cs="Arial"/>
          <w:b/>
          <w:sz w:val="18"/>
          <w:szCs w:val="18"/>
        </w:rPr>
        <w:t xml:space="preserve">must </w:t>
      </w:r>
      <w:r w:rsidRPr="00B72DC0">
        <w:rPr>
          <w:rFonts w:ascii="Arial" w:hAnsi="Arial" w:cs="Arial"/>
          <w:sz w:val="18"/>
          <w:szCs w:val="18"/>
        </w:rPr>
        <w:t>be listed in the Handbook and be held not later than 30</w:t>
      </w:r>
      <w:r w:rsidRPr="00B72DC0">
        <w:rPr>
          <w:rFonts w:ascii="Arial" w:hAnsi="Arial" w:cs="Arial"/>
          <w:sz w:val="18"/>
          <w:szCs w:val="18"/>
          <w:vertAlign w:val="superscript"/>
        </w:rPr>
        <w:t>th</w:t>
      </w:r>
      <w:r w:rsidRPr="00B72DC0">
        <w:rPr>
          <w:rFonts w:ascii="Arial" w:hAnsi="Arial" w:cs="Arial"/>
          <w:sz w:val="18"/>
          <w:szCs w:val="18"/>
        </w:rPr>
        <w:t xml:space="preserve"> September.  </w:t>
      </w:r>
    </w:p>
    <w:p w:rsidR="00B72DC0" w:rsidRPr="00B72DC0" w:rsidRDefault="00B72DC0" w:rsidP="00B72DC0">
      <w:pPr>
        <w:spacing w:after="20" w:line="244" w:lineRule="auto"/>
        <w:ind w:left="-5" w:right="112"/>
        <w:rPr>
          <w:rFonts w:ascii="Arial" w:hAnsi="Arial" w:cs="Arial"/>
          <w:sz w:val="18"/>
          <w:szCs w:val="18"/>
        </w:rPr>
      </w:pPr>
      <w:r w:rsidRPr="00B72DC0">
        <w:rPr>
          <w:rFonts w:ascii="Arial" w:hAnsi="Arial" w:cs="Arial"/>
          <w:sz w:val="18"/>
          <w:szCs w:val="18"/>
        </w:rPr>
        <w:t xml:space="preserve">Further Forms will then be sent to him to be returned from time to time as he improves during the season.  The final report must be in by </w:t>
      </w:r>
      <w:r w:rsidRPr="00B72DC0">
        <w:rPr>
          <w:rFonts w:ascii="Arial" w:eastAsia="Arial" w:hAnsi="Arial" w:cs="Arial"/>
          <w:b/>
          <w:sz w:val="18"/>
          <w:szCs w:val="18"/>
        </w:rPr>
        <w:t>October 15</w:t>
      </w:r>
      <w:r w:rsidRPr="00B72DC0">
        <w:rPr>
          <w:rFonts w:ascii="Arial" w:eastAsia="Arial" w:hAnsi="Arial" w:cs="Arial"/>
          <w:b/>
          <w:sz w:val="18"/>
          <w:szCs w:val="18"/>
          <w:vertAlign w:val="superscript"/>
        </w:rPr>
        <w:t>th</w:t>
      </w:r>
      <w:r w:rsidRPr="00B72DC0">
        <w:rPr>
          <w:rFonts w:ascii="Arial" w:eastAsia="Arial" w:hAnsi="Arial" w:cs="Arial"/>
          <w:b/>
          <w:sz w:val="18"/>
          <w:szCs w:val="18"/>
        </w:rPr>
        <w:t xml:space="preserve">. </w:t>
      </w:r>
    </w:p>
    <w:p w:rsidR="00B72DC0" w:rsidRPr="00B72DC0" w:rsidRDefault="00B72DC0" w:rsidP="00B72DC0">
      <w:pPr>
        <w:spacing w:after="20" w:line="244" w:lineRule="auto"/>
        <w:ind w:left="-5" w:right="112"/>
        <w:rPr>
          <w:rFonts w:ascii="Arial" w:hAnsi="Arial" w:cs="Arial"/>
          <w:sz w:val="18"/>
          <w:szCs w:val="18"/>
        </w:rPr>
      </w:pPr>
      <w:r w:rsidRPr="00B72DC0">
        <w:rPr>
          <w:rFonts w:ascii="Arial" w:hAnsi="Arial" w:cs="Arial"/>
          <w:sz w:val="18"/>
          <w:szCs w:val="18"/>
        </w:rPr>
        <w:t xml:space="preserve">This Form, when completed is to be posted to the </w:t>
      </w:r>
      <w:r>
        <w:rPr>
          <w:rFonts w:ascii="Arial" w:hAnsi="Arial" w:cs="Arial"/>
          <w:sz w:val="18"/>
          <w:szCs w:val="18"/>
        </w:rPr>
        <w:t>National</w:t>
      </w:r>
      <w:r w:rsidRPr="00B72DC0">
        <w:rPr>
          <w:rFonts w:ascii="Arial" w:hAnsi="Arial" w:cs="Arial"/>
          <w:sz w:val="18"/>
          <w:szCs w:val="18"/>
        </w:rPr>
        <w:t xml:space="preserve"> Secretary (Competitions &amp; </w:t>
      </w:r>
      <w:r>
        <w:rPr>
          <w:rFonts w:ascii="Arial" w:hAnsi="Arial" w:cs="Arial"/>
          <w:sz w:val="18"/>
          <w:szCs w:val="18"/>
        </w:rPr>
        <w:t>Development</w:t>
      </w:r>
      <w:r w:rsidRPr="00B72DC0">
        <w:rPr>
          <w:rFonts w:ascii="Arial" w:hAnsi="Arial" w:cs="Arial"/>
          <w:sz w:val="18"/>
          <w:szCs w:val="18"/>
        </w:rPr>
        <w:t xml:space="preserve">): </w:t>
      </w:r>
    </w:p>
    <w:p w:rsidR="00B72DC0" w:rsidRDefault="00B72DC0" w:rsidP="00B72DC0">
      <w:pPr>
        <w:rPr>
          <w:rFonts w:ascii="Arial" w:eastAsia="Arial" w:hAnsi="Arial" w:cs="Arial"/>
          <w:sz w:val="20"/>
          <w:szCs w:val="20"/>
        </w:rPr>
      </w:pPr>
      <w:r>
        <w:rPr>
          <w:rFonts w:ascii="Arial" w:eastAsia="Arial" w:hAnsi="Arial" w:cs="Arial"/>
          <w:b/>
          <w:sz w:val="20"/>
          <w:szCs w:val="20"/>
        </w:rPr>
        <w:t xml:space="preserve">Stewart Smith, 614 </w:t>
      </w:r>
      <w:proofErr w:type="spellStart"/>
      <w:r>
        <w:rPr>
          <w:rFonts w:ascii="Arial" w:eastAsia="Arial" w:hAnsi="Arial" w:cs="Arial"/>
          <w:b/>
          <w:sz w:val="20"/>
          <w:szCs w:val="20"/>
        </w:rPr>
        <w:t>Bellhouse</w:t>
      </w:r>
      <w:proofErr w:type="spellEnd"/>
      <w:r>
        <w:rPr>
          <w:rFonts w:ascii="Arial" w:eastAsia="Arial" w:hAnsi="Arial" w:cs="Arial"/>
          <w:b/>
          <w:sz w:val="20"/>
          <w:szCs w:val="20"/>
        </w:rPr>
        <w:t xml:space="preserve"> Road, Sheffield. S5 0ET</w:t>
      </w:r>
      <w:r>
        <w:rPr>
          <w:rFonts w:ascii="Arial" w:eastAsia="Arial" w:hAnsi="Arial" w:cs="Arial"/>
          <w:b/>
          <w:sz w:val="20"/>
          <w:szCs w:val="20"/>
        </w:rPr>
        <w:br/>
      </w:r>
      <w:r w:rsidR="00D7297D">
        <w:rPr>
          <w:rFonts w:ascii="Arial" w:eastAsia="Arial" w:hAnsi="Arial" w:cs="Arial"/>
          <w:sz w:val="20"/>
          <w:szCs w:val="20"/>
        </w:rPr>
        <w:t>stewart.smith@cyclingti</w:t>
      </w:r>
      <w:r w:rsidRPr="00B72DC0">
        <w:rPr>
          <w:rFonts w:ascii="Arial" w:eastAsia="Arial" w:hAnsi="Arial" w:cs="Arial"/>
          <w:sz w:val="20"/>
          <w:szCs w:val="20"/>
        </w:rPr>
        <w:t>metrials.org.uk</w:t>
      </w:r>
    </w:p>
    <w:p w:rsidR="00B72DC0" w:rsidRDefault="00B72DC0">
      <w:pPr>
        <w:rPr>
          <w:rFonts w:ascii="Arial" w:eastAsia="Arial" w:hAnsi="Arial" w:cs="Arial"/>
          <w:sz w:val="20"/>
          <w:szCs w:val="20"/>
        </w:rPr>
      </w:pPr>
    </w:p>
    <w:p w:rsidR="00B72DC0" w:rsidRDefault="00B72DC0" w:rsidP="00B72DC0">
      <w:pPr>
        <w:spacing w:line="240" w:lineRule="auto"/>
        <w:ind w:left="2195" w:hanging="1291"/>
        <w:rPr>
          <w:rFonts w:ascii="Arial" w:eastAsia="Arial" w:hAnsi="Arial" w:cs="Arial"/>
          <w:b/>
          <w:sz w:val="36"/>
        </w:rPr>
      </w:pPr>
    </w:p>
    <w:p w:rsidR="00B72DC0" w:rsidRDefault="00B72DC0" w:rsidP="00B72DC0">
      <w:pPr>
        <w:spacing w:line="240" w:lineRule="auto"/>
        <w:ind w:left="2195" w:hanging="1291"/>
      </w:pPr>
      <w:r>
        <w:rPr>
          <w:rFonts w:ascii="Arial" w:eastAsia="Arial" w:hAnsi="Arial" w:cs="Arial"/>
          <w:b/>
          <w:sz w:val="36"/>
        </w:rPr>
        <w:t xml:space="preserve">The Junior Best All-Rounder Competitions </w:t>
      </w:r>
    </w:p>
    <w:p w:rsidR="00B72DC0" w:rsidRDefault="00B72DC0" w:rsidP="00B72DC0">
      <w:pPr>
        <w:jc w:val="center"/>
      </w:pPr>
      <w:r>
        <w:rPr>
          <w:rFonts w:ascii="Arial" w:eastAsia="Arial" w:hAnsi="Arial" w:cs="Arial"/>
          <w:b/>
          <w:sz w:val="32"/>
        </w:rPr>
        <w:t xml:space="preserve">Conditions </w:t>
      </w:r>
    </w:p>
    <w:p w:rsidR="00B72DC0" w:rsidRDefault="00B72DC0" w:rsidP="00B72DC0">
      <w:pPr>
        <w:ind w:right="39"/>
        <w:jc w:val="center"/>
      </w:pPr>
      <w:r>
        <w:rPr>
          <w:sz w:val="32"/>
        </w:rPr>
        <w:t xml:space="preserve"> </w:t>
      </w:r>
    </w:p>
    <w:p w:rsidR="00B72DC0" w:rsidRPr="00B72DC0" w:rsidRDefault="00B72DC0" w:rsidP="00B72DC0">
      <w:pPr>
        <w:numPr>
          <w:ilvl w:val="0"/>
          <w:numId w:val="1"/>
        </w:numPr>
        <w:spacing w:after="0" w:line="248" w:lineRule="auto"/>
        <w:ind w:right="112" w:hanging="360"/>
        <w:jc w:val="both"/>
        <w:rPr>
          <w:rFonts w:ascii="Arial" w:hAnsi="Arial" w:cs="Arial"/>
          <w:sz w:val="24"/>
          <w:szCs w:val="24"/>
        </w:rPr>
      </w:pPr>
      <w:r w:rsidRPr="00B72DC0">
        <w:rPr>
          <w:rFonts w:ascii="Arial" w:hAnsi="Arial" w:cs="Arial"/>
          <w:sz w:val="24"/>
          <w:szCs w:val="24"/>
        </w:rPr>
        <w:t>The Competitions shall be called the Junior Best All</w:t>
      </w:r>
      <w:r w:rsidR="00AF5906">
        <w:rPr>
          <w:rFonts w:ascii="Arial" w:hAnsi="Arial" w:cs="Arial"/>
          <w:sz w:val="24"/>
          <w:szCs w:val="24"/>
        </w:rPr>
        <w:t xml:space="preserve"> </w:t>
      </w:r>
      <w:bookmarkStart w:id="0" w:name="_GoBack"/>
      <w:bookmarkEnd w:id="0"/>
      <w:r w:rsidRPr="00B72DC0">
        <w:rPr>
          <w:rFonts w:ascii="Arial" w:hAnsi="Arial" w:cs="Arial"/>
          <w:sz w:val="24"/>
          <w:szCs w:val="24"/>
        </w:rPr>
        <w:t xml:space="preserve">Rounder Competitions and shall comprise one for boys and one for girls. </w:t>
      </w:r>
    </w:p>
    <w:p w:rsidR="00B72DC0" w:rsidRPr="00B72DC0" w:rsidRDefault="00B72DC0" w:rsidP="00B72DC0">
      <w:pPr>
        <w:numPr>
          <w:ilvl w:val="0"/>
          <w:numId w:val="1"/>
        </w:numPr>
        <w:spacing w:after="0" w:line="248" w:lineRule="auto"/>
        <w:ind w:right="112" w:hanging="360"/>
        <w:jc w:val="both"/>
        <w:rPr>
          <w:rFonts w:ascii="Arial" w:hAnsi="Arial" w:cs="Arial"/>
          <w:sz w:val="24"/>
          <w:szCs w:val="24"/>
        </w:rPr>
      </w:pPr>
      <w:r w:rsidRPr="00B72DC0">
        <w:rPr>
          <w:rFonts w:ascii="Arial" w:hAnsi="Arial" w:cs="Arial"/>
          <w:sz w:val="24"/>
          <w:szCs w:val="24"/>
        </w:rPr>
        <w:t xml:space="preserve">The Competitions shall be open to all amateur Juniors and Juvenile members of Clubs affiliated to Cycling Time Trials who have been continuously resident in Great Britain for the previous two years or who are of proven British nationality. </w:t>
      </w:r>
    </w:p>
    <w:p w:rsidR="00B72DC0" w:rsidRPr="00B72DC0" w:rsidRDefault="00B72DC0" w:rsidP="00B72DC0">
      <w:pPr>
        <w:numPr>
          <w:ilvl w:val="0"/>
          <w:numId w:val="1"/>
        </w:numPr>
        <w:spacing w:after="0" w:line="248" w:lineRule="auto"/>
        <w:ind w:right="112" w:hanging="360"/>
        <w:jc w:val="both"/>
        <w:rPr>
          <w:rFonts w:ascii="Arial" w:hAnsi="Arial" w:cs="Arial"/>
          <w:sz w:val="24"/>
          <w:szCs w:val="24"/>
        </w:rPr>
      </w:pPr>
      <w:r w:rsidRPr="00B72DC0">
        <w:rPr>
          <w:rFonts w:ascii="Arial" w:hAnsi="Arial" w:cs="Arial"/>
          <w:sz w:val="24"/>
          <w:szCs w:val="24"/>
        </w:rPr>
        <w:t xml:space="preserve">Juveniles and Juniors may take part in their appropriate Competitions. </w:t>
      </w:r>
    </w:p>
    <w:p w:rsidR="00B72DC0" w:rsidRPr="00B72DC0" w:rsidRDefault="00B72DC0" w:rsidP="00B72DC0">
      <w:pPr>
        <w:numPr>
          <w:ilvl w:val="0"/>
          <w:numId w:val="1"/>
        </w:numPr>
        <w:spacing w:after="0" w:line="248" w:lineRule="auto"/>
        <w:ind w:right="112" w:hanging="360"/>
        <w:jc w:val="both"/>
        <w:rPr>
          <w:rFonts w:ascii="Arial" w:hAnsi="Arial" w:cs="Arial"/>
          <w:sz w:val="24"/>
          <w:szCs w:val="24"/>
        </w:rPr>
      </w:pPr>
      <w:r w:rsidRPr="00B72DC0">
        <w:rPr>
          <w:rFonts w:ascii="Arial" w:hAnsi="Arial" w:cs="Arial"/>
          <w:sz w:val="24"/>
          <w:szCs w:val="24"/>
        </w:rPr>
        <w:t>Each Competition shall be based on each entrants’ fastest two performances at 10 miles and fastest two performances at 25 miles in any Open, Semi-Open or Association event held on or before 30</w:t>
      </w:r>
      <w:r w:rsidRPr="00B72DC0">
        <w:rPr>
          <w:rFonts w:ascii="Arial" w:hAnsi="Arial" w:cs="Arial"/>
          <w:sz w:val="24"/>
          <w:szCs w:val="24"/>
          <w:vertAlign w:val="superscript"/>
        </w:rPr>
        <w:t>th</w:t>
      </w:r>
      <w:r w:rsidRPr="00B72DC0">
        <w:rPr>
          <w:rFonts w:ascii="Arial" w:hAnsi="Arial" w:cs="Arial"/>
          <w:sz w:val="24"/>
          <w:szCs w:val="24"/>
        </w:rPr>
        <w:t xml:space="preserve"> September in each year.  Each performance shall be expressed (to three decimal places) in terms of miles per hour, and the average taken of the resultant speeds. </w:t>
      </w:r>
    </w:p>
    <w:p w:rsidR="00B72DC0" w:rsidRPr="00B72DC0" w:rsidRDefault="00B72DC0" w:rsidP="00B72DC0">
      <w:pPr>
        <w:numPr>
          <w:ilvl w:val="0"/>
          <w:numId w:val="1"/>
        </w:numPr>
        <w:spacing w:after="0" w:line="248" w:lineRule="auto"/>
        <w:ind w:right="112" w:hanging="360"/>
        <w:jc w:val="both"/>
        <w:rPr>
          <w:rFonts w:ascii="Arial" w:hAnsi="Arial" w:cs="Arial"/>
          <w:sz w:val="24"/>
          <w:szCs w:val="24"/>
        </w:rPr>
      </w:pPr>
      <w:r w:rsidRPr="00B72DC0">
        <w:rPr>
          <w:rFonts w:ascii="Arial" w:hAnsi="Arial" w:cs="Arial"/>
          <w:sz w:val="24"/>
          <w:szCs w:val="24"/>
        </w:rPr>
        <w:t xml:space="preserve">Before 15th October in each year competitors must send in details of their qualifying performances to the National Competitions Secretary (from whom application forms can be obtained) who may require the production of the appropriate start and result sheets. </w:t>
      </w:r>
    </w:p>
    <w:p w:rsidR="00B72DC0" w:rsidRPr="00B72DC0" w:rsidRDefault="00B72DC0" w:rsidP="00B72DC0">
      <w:pPr>
        <w:numPr>
          <w:ilvl w:val="0"/>
          <w:numId w:val="1"/>
        </w:numPr>
        <w:spacing w:after="0" w:line="248" w:lineRule="auto"/>
        <w:ind w:right="112" w:hanging="360"/>
        <w:jc w:val="both"/>
        <w:rPr>
          <w:rFonts w:ascii="Arial" w:hAnsi="Arial" w:cs="Arial"/>
          <w:sz w:val="24"/>
          <w:szCs w:val="24"/>
        </w:rPr>
      </w:pPr>
      <w:r w:rsidRPr="00B72DC0">
        <w:rPr>
          <w:rFonts w:ascii="Arial" w:hAnsi="Arial" w:cs="Arial"/>
          <w:sz w:val="24"/>
          <w:szCs w:val="24"/>
        </w:rPr>
        <w:t xml:space="preserve">Medallions will be awarded to the riders placed first, second and third in the Competition for boys and in the Competition for girls.  Certificates will be awarded to all competitors who return an average speed of 22 mph or more in the Boys’ Competition and 20 mph or more in the Girls’ Competition. </w:t>
      </w:r>
    </w:p>
    <w:p w:rsidR="00B72DC0" w:rsidRDefault="00B72DC0" w:rsidP="00B72DC0">
      <w:pPr>
        <w:rPr>
          <w:rFonts w:ascii="Arial" w:hAnsi="Arial" w:cs="Arial"/>
          <w:sz w:val="24"/>
          <w:szCs w:val="24"/>
        </w:rPr>
      </w:pPr>
      <w:r>
        <w:t xml:space="preserve"> </w:t>
      </w:r>
    </w:p>
    <w:p w:rsidR="00B72DC0" w:rsidRPr="00B72DC0" w:rsidRDefault="00B72DC0" w:rsidP="00B72DC0">
      <w:pPr>
        <w:tabs>
          <w:tab w:val="left" w:pos="5760"/>
        </w:tabs>
        <w:rPr>
          <w:rFonts w:ascii="Arial" w:hAnsi="Arial" w:cs="Arial"/>
          <w:sz w:val="24"/>
          <w:szCs w:val="24"/>
        </w:rPr>
      </w:pPr>
      <w:r>
        <w:rPr>
          <w:rFonts w:ascii="Arial" w:hAnsi="Arial" w:cs="Arial"/>
          <w:sz w:val="24"/>
          <w:szCs w:val="24"/>
        </w:rPr>
        <w:tab/>
      </w:r>
    </w:p>
    <w:sectPr w:rsidR="00B72DC0" w:rsidRPr="00B72DC0" w:rsidSect="00B72DC0">
      <w:footerReference w:type="default" r:id="rId8"/>
      <w:pgSz w:w="8222" w:h="11907" w:code="9"/>
      <w:pgMar w:top="426" w:right="425" w:bottom="284" w:left="426" w:header="720" w:footer="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973" w:rsidRDefault="00E35973" w:rsidP="00B72DC0">
      <w:pPr>
        <w:spacing w:after="0" w:line="240" w:lineRule="auto"/>
      </w:pPr>
      <w:r>
        <w:separator/>
      </w:r>
    </w:p>
  </w:endnote>
  <w:endnote w:type="continuationSeparator" w:id="0">
    <w:p w:rsidR="00E35973" w:rsidRDefault="00E35973" w:rsidP="00B7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C0" w:rsidRPr="00B72DC0" w:rsidRDefault="00B72DC0" w:rsidP="00B72DC0">
    <w:pPr>
      <w:pStyle w:val="Footer"/>
      <w:jc w:val="right"/>
      <w:rPr>
        <w:rFonts w:ascii="Arial" w:hAnsi="Arial" w:cs="Arial"/>
        <w:sz w:val="16"/>
        <w:szCs w:val="16"/>
        <w:lang w:val="en-GB"/>
      </w:rPr>
    </w:pPr>
    <w:r w:rsidRPr="00B72DC0">
      <w:rPr>
        <w:rFonts w:ascii="Arial" w:hAnsi="Arial" w:cs="Arial"/>
        <w:sz w:val="16"/>
        <w:szCs w:val="16"/>
        <w:lang w:val="en-GB"/>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973" w:rsidRDefault="00E35973" w:rsidP="00B72DC0">
      <w:pPr>
        <w:spacing w:after="0" w:line="240" w:lineRule="auto"/>
      </w:pPr>
      <w:r>
        <w:separator/>
      </w:r>
    </w:p>
  </w:footnote>
  <w:footnote w:type="continuationSeparator" w:id="0">
    <w:p w:rsidR="00E35973" w:rsidRDefault="00E35973" w:rsidP="00B72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F2934"/>
    <w:multiLevelType w:val="hybridMultilevel"/>
    <w:tmpl w:val="E9FAC1B6"/>
    <w:lvl w:ilvl="0" w:tplc="1E48F7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24D4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DC80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B22E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2633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C860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58DB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A2B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BE25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C0"/>
    <w:rsid w:val="00574D55"/>
    <w:rsid w:val="00922F2F"/>
    <w:rsid w:val="00AA589A"/>
    <w:rsid w:val="00AF5906"/>
    <w:rsid w:val="00B72DC0"/>
    <w:rsid w:val="00C83E3F"/>
    <w:rsid w:val="00D7297D"/>
    <w:rsid w:val="00E3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D3E1B"/>
  <w15:chartTrackingRefBased/>
  <w15:docId w15:val="{02E058AE-747B-4BB5-A6F3-B03DE894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72DC0"/>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B72DC0"/>
    <w:rPr>
      <w:color w:val="0563C1" w:themeColor="hyperlink"/>
      <w:u w:val="single"/>
    </w:rPr>
  </w:style>
  <w:style w:type="paragraph" w:styleId="Header">
    <w:name w:val="header"/>
    <w:basedOn w:val="Normal"/>
    <w:link w:val="HeaderChar"/>
    <w:uiPriority w:val="99"/>
    <w:unhideWhenUsed/>
    <w:rsid w:val="00B7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DC0"/>
  </w:style>
  <w:style w:type="paragraph" w:styleId="Footer">
    <w:name w:val="footer"/>
    <w:basedOn w:val="Normal"/>
    <w:link w:val="FooterChar"/>
    <w:uiPriority w:val="99"/>
    <w:unhideWhenUsed/>
    <w:rsid w:val="00B7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Lawton</dc:creator>
  <cp:keywords/>
  <dc:description/>
  <cp:lastModifiedBy>stewart smith</cp:lastModifiedBy>
  <cp:revision>4</cp:revision>
  <cp:lastPrinted>2016-09-29T10:29:00Z</cp:lastPrinted>
  <dcterms:created xsi:type="dcterms:W3CDTF">2017-09-25T13:14:00Z</dcterms:created>
  <dcterms:modified xsi:type="dcterms:W3CDTF">2017-10-20T10:54:00Z</dcterms:modified>
</cp:coreProperties>
</file>