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9DB92" w14:textId="46D4B2C0" w:rsidR="00000000" w:rsidRPr="007522A9" w:rsidRDefault="007522A9" w:rsidP="00F605E3">
      <w:pPr>
        <w:ind w:left="-567"/>
        <w:rPr>
          <w:rFonts w:ascii="Verdana" w:hAnsi="Verdana" w:cs="Arial"/>
          <w:b/>
          <w:sz w:val="22"/>
          <w:szCs w:val="22"/>
        </w:rPr>
      </w:pPr>
      <w:r w:rsidRPr="007522A9">
        <w:rPr>
          <w:rFonts w:ascii="Verdana" w:hAnsi="Verdana" w:cs="Arial"/>
          <w:b/>
          <w:sz w:val="22"/>
          <w:szCs w:val="22"/>
        </w:rPr>
        <w:t>Risk Assessment Q25</w:t>
      </w:r>
      <w:r w:rsidR="00F605E3" w:rsidRPr="007522A9">
        <w:rPr>
          <w:rFonts w:ascii="Verdana" w:hAnsi="Verdana" w:cs="Arial"/>
          <w:b/>
          <w:sz w:val="22"/>
          <w:szCs w:val="22"/>
        </w:rPr>
        <w:t>/</w:t>
      </w:r>
      <w:r w:rsidRPr="007522A9">
        <w:rPr>
          <w:rFonts w:ascii="Verdana" w:hAnsi="Verdana" w:cs="Arial"/>
          <w:b/>
          <w:sz w:val="22"/>
          <w:szCs w:val="22"/>
        </w:rPr>
        <w:t>12</w:t>
      </w:r>
    </w:p>
    <w:p w14:paraId="5F9917D3" w14:textId="1A3A4C8A" w:rsidR="00000000" w:rsidRPr="007522A9" w:rsidRDefault="007522A9" w:rsidP="00F605E3">
      <w:pPr>
        <w:pStyle w:val="Heading7"/>
        <w:ind w:left="-567"/>
        <w:jc w:val="left"/>
        <w:rPr>
          <w:rFonts w:ascii="Verdana" w:hAnsi="Verdana" w:cs="Arial"/>
          <w:sz w:val="22"/>
          <w:szCs w:val="22"/>
        </w:rPr>
      </w:pPr>
      <w:r w:rsidRPr="007522A9">
        <w:rPr>
          <w:rFonts w:ascii="Verdana" w:hAnsi="Verdana" w:cs="Arial"/>
          <w:b/>
          <w:sz w:val="22"/>
          <w:szCs w:val="22"/>
        </w:rPr>
        <w:t>Old Romney – Brookland – Kingsnorth 2 – Old Romney</w:t>
      </w:r>
    </w:p>
    <w:p w14:paraId="0F33E4CE" w14:textId="03CF0092" w:rsidR="00000000" w:rsidRPr="007522A9" w:rsidRDefault="007522A9" w:rsidP="00F605E3">
      <w:pPr>
        <w:ind w:left="-567"/>
        <w:rPr>
          <w:rFonts w:ascii="Verdana" w:hAnsi="Verdana" w:cs="Arial"/>
          <w:sz w:val="22"/>
          <w:szCs w:val="22"/>
        </w:rPr>
      </w:pPr>
    </w:p>
    <w:p w14:paraId="4A34D21B" w14:textId="7AF1A276" w:rsidR="00F605E3" w:rsidRPr="007522A9" w:rsidRDefault="00F605E3" w:rsidP="00F605E3">
      <w:pPr>
        <w:pStyle w:val="Heading1"/>
        <w:tabs>
          <w:tab w:val="clear" w:pos="0"/>
        </w:tabs>
        <w:ind w:left="-567" w:firstLine="0"/>
        <w:jc w:val="left"/>
        <w:rPr>
          <w:rFonts w:ascii="Verdana" w:hAnsi="Verdana" w:cs="Arial"/>
          <w:b w:val="0"/>
          <w:bCs/>
          <w:sz w:val="22"/>
          <w:szCs w:val="22"/>
          <w:u w:val="none"/>
        </w:rPr>
      </w:pPr>
      <w:r w:rsidRPr="007522A9">
        <w:rPr>
          <w:rFonts w:ascii="Verdana" w:hAnsi="Verdana" w:cs="Arial"/>
          <w:b w:val="0"/>
          <w:bCs/>
          <w:sz w:val="22"/>
          <w:szCs w:val="22"/>
          <w:u w:val="none"/>
        </w:rPr>
        <w:t>Start at western end of layby on A259 near to Oasis diner (TR 033251). Riders should start in the layby at a point opposite the apex of the grass island separating the layby and the A259. Riders should join the A259 and proceed to Brenzett RAB junction of A259/A2070/B2080 (M) left to Brookland RAB. Turn (M) and proceed via Brenzett RAB (4.71 miles). (M) Take 2</w:t>
      </w:r>
      <w:r w:rsidRPr="007522A9">
        <w:rPr>
          <w:rFonts w:ascii="Verdana" w:hAnsi="Verdana" w:cs="Arial"/>
          <w:b w:val="0"/>
          <w:bCs/>
          <w:sz w:val="22"/>
          <w:szCs w:val="22"/>
          <w:u w:val="none"/>
          <w:vertAlign w:val="superscript"/>
        </w:rPr>
        <w:t>nd</w:t>
      </w:r>
      <w:r w:rsidRPr="007522A9">
        <w:rPr>
          <w:rFonts w:ascii="Verdana" w:hAnsi="Verdana" w:cs="Arial"/>
          <w:b w:val="0"/>
          <w:bCs/>
          <w:sz w:val="22"/>
          <w:szCs w:val="22"/>
          <w:u w:val="none"/>
        </w:rPr>
        <w:t xml:space="preserve"> exit onto A.2070 passing straight through Bridgefield RAB (M) to Cloverleaf RAB (13.68 miles).(M) Take second exit to join A2042 to turn at Kingsnorth 2 RAB (14.2 miles)(M)  turn </w:t>
      </w:r>
      <w:proofErr w:type="spellStart"/>
      <w:r w:rsidRPr="007522A9">
        <w:rPr>
          <w:rFonts w:ascii="Verdana" w:hAnsi="Verdana" w:cs="Arial"/>
          <w:b w:val="0"/>
          <w:bCs/>
          <w:sz w:val="22"/>
          <w:szCs w:val="22"/>
          <w:u w:val="none"/>
        </w:rPr>
        <w:t>rejoining</w:t>
      </w:r>
      <w:proofErr w:type="spellEnd"/>
      <w:r w:rsidRPr="007522A9">
        <w:rPr>
          <w:rFonts w:ascii="Verdana" w:hAnsi="Verdana" w:cs="Arial"/>
          <w:b w:val="0"/>
          <w:bCs/>
          <w:sz w:val="22"/>
          <w:szCs w:val="22"/>
          <w:u w:val="none"/>
        </w:rPr>
        <w:t xml:space="preserve"> A2042 and fork left within 300 yards(M) to Cloverleaf RAB. Take the first exit onto A2070(M) passing straight through Bridgefield RAB (M) to Brenzett RAB, (23.931 miles) where turn left (M) onto A.259 to finish approx</w:t>
      </w:r>
      <w:r w:rsidRPr="007522A9">
        <w:rPr>
          <w:rFonts w:ascii="Verdana" w:hAnsi="Verdana" w:cs="Arial"/>
          <w:b w:val="0"/>
          <w:bCs/>
          <w:sz w:val="22"/>
          <w:szCs w:val="22"/>
          <w:u w:val="none"/>
        </w:rPr>
        <w:t>.</w:t>
      </w:r>
      <w:r w:rsidRPr="007522A9">
        <w:rPr>
          <w:rFonts w:ascii="Verdana" w:hAnsi="Verdana" w:cs="Arial"/>
          <w:b w:val="0"/>
          <w:bCs/>
          <w:sz w:val="22"/>
          <w:szCs w:val="22"/>
          <w:u w:val="none"/>
        </w:rPr>
        <w:t xml:space="preserve"> 25 yards west of access road adjacent to Prospect Bungalow. </w:t>
      </w:r>
      <w:bookmarkStart w:id="0" w:name="_GoBack"/>
      <w:bookmarkEnd w:id="0"/>
      <w:r w:rsidRPr="007522A9">
        <w:rPr>
          <w:rFonts w:ascii="Verdana" w:hAnsi="Verdana" w:cs="Arial"/>
          <w:b w:val="0"/>
          <w:bCs/>
          <w:sz w:val="22"/>
          <w:szCs w:val="22"/>
          <w:u w:val="none"/>
        </w:rPr>
        <w:t>(25 miles) (TR 018260).</w:t>
      </w:r>
    </w:p>
    <w:p w14:paraId="64D20D91" w14:textId="77777777" w:rsidR="00F605E3" w:rsidRPr="007522A9" w:rsidRDefault="00F605E3" w:rsidP="00F605E3">
      <w:pPr>
        <w:ind w:left="-567"/>
        <w:rPr>
          <w:rFonts w:ascii="Verdana" w:hAnsi="Verdana" w:cs="Arial"/>
          <w:bCs/>
          <w:sz w:val="22"/>
          <w:szCs w:val="22"/>
        </w:rPr>
      </w:pPr>
    </w:p>
    <w:p w14:paraId="695F626B" w14:textId="77777777" w:rsidR="00F605E3" w:rsidRPr="007522A9" w:rsidRDefault="00F605E3" w:rsidP="00F605E3">
      <w:pPr>
        <w:ind w:left="-567"/>
        <w:rPr>
          <w:rFonts w:ascii="Verdana" w:hAnsi="Verdana" w:cs="Arial"/>
          <w:bCs/>
          <w:sz w:val="22"/>
          <w:szCs w:val="22"/>
        </w:rPr>
      </w:pPr>
      <w:r w:rsidRPr="007522A9">
        <w:rPr>
          <w:rFonts w:ascii="Verdana" w:hAnsi="Verdana" w:cs="Arial"/>
          <w:bCs/>
          <w:sz w:val="22"/>
          <w:szCs w:val="22"/>
        </w:rPr>
        <w:t>No competitor parking for vehicles at start or finish.</w:t>
      </w:r>
    </w:p>
    <w:p w14:paraId="061C4503" w14:textId="77777777" w:rsidR="00F605E3" w:rsidRPr="007522A9" w:rsidRDefault="00F605E3" w:rsidP="00F605E3">
      <w:pPr>
        <w:ind w:left="-567"/>
        <w:rPr>
          <w:rFonts w:ascii="Verdana" w:hAnsi="Verdana" w:cs="Arial"/>
          <w:bCs/>
          <w:sz w:val="22"/>
          <w:szCs w:val="22"/>
        </w:rPr>
      </w:pPr>
    </w:p>
    <w:p w14:paraId="059047C1" w14:textId="77777777" w:rsidR="00F605E3" w:rsidRPr="007522A9" w:rsidRDefault="00F605E3" w:rsidP="00F605E3">
      <w:pPr>
        <w:ind w:left="-567"/>
        <w:rPr>
          <w:rFonts w:ascii="Verdana" w:hAnsi="Verdana" w:cs="Arial"/>
          <w:bCs/>
          <w:sz w:val="22"/>
          <w:szCs w:val="22"/>
        </w:rPr>
      </w:pPr>
      <w:r w:rsidRPr="007522A9">
        <w:rPr>
          <w:rFonts w:ascii="Verdana" w:hAnsi="Verdana" w:cs="Arial"/>
          <w:bCs/>
          <w:sz w:val="22"/>
          <w:szCs w:val="22"/>
        </w:rPr>
        <w:t>Start is clearly marked in the lay by.   The finish point is clearly marked prior to junction where Prospect Bungalow stands.</w:t>
      </w:r>
    </w:p>
    <w:p w14:paraId="6AE1329F" w14:textId="77777777" w:rsidR="00F605E3" w:rsidRPr="007522A9" w:rsidRDefault="00F605E3" w:rsidP="00F605E3">
      <w:pPr>
        <w:ind w:left="-567"/>
        <w:rPr>
          <w:rFonts w:ascii="Verdana" w:hAnsi="Verdana" w:cs="Arial"/>
          <w:sz w:val="22"/>
          <w:szCs w:val="22"/>
        </w:rPr>
      </w:pPr>
    </w:p>
    <w:tbl>
      <w:tblPr>
        <w:tblW w:w="0" w:type="auto"/>
        <w:tblInd w:w="-479" w:type="dxa"/>
        <w:tblLayout w:type="fixed"/>
        <w:tblLook w:val="0000" w:firstRow="0" w:lastRow="0" w:firstColumn="0" w:lastColumn="0" w:noHBand="0" w:noVBand="0"/>
      </w:tblPr>
      <w:tblGrid>
        <w:gridCol w:w="2694"/>
        <w:gridCol w:w="3118"/>
        <w:gridCol w:w="3402"/>
        <w:gridCol w:w="749"/>
      </w:tblGrid>
      <w:tr w:rsidR="00000000" w:rsidRPr="007522A9" w14:paraId="1191A80B" w14:textId="77777777">
        <w:tc>
          <w:tcPr>
            <w:tcW w:w="2694" w:type="dxa"/>
            <w:tcBorders>
              <w:top w:val="single" w:sz="4" w:space="0" w:color="000000"/>
              <w:left w:val="single" w:sz="4" w:space="0" w:color="000000"/>
              <w:bottom w:val="single" w:sz="4" w:space="0" w:color="000000"/>
            </w:tcBorders>
            <w:shd w:val="clear" w:color="auto" w:fill="auto"/>
          </w:tcPr>
          <w:p w14:paraId="54DD5C92" w14:textId="77777777" w:rsidR="00000000" w:rsidRPr="007522A9" w:rsidRDefault="007522A9">
            <w:pPr>
              <w:snapToGrid w:val="0"/>
              <w:rPr>
                <w:rFonts w:ascii="Verdana" w:hAnsi="Verdana"/>
                <w:sz w:val="22"/>
                <w:szCs w:val="22"/>
              </w:rPr>
            </w:pPr>
            <w:r w:rsidRPr="007522A9">
              <w:rPr>
                <w:rFonts w:ascii="Verdana" w:hAnsi="Verdana" w:cs="Arial"/>
                <w:b/>
                <w:sz w:val="22"/>
                <w:szCs w:val="22"/>
              </w:rPr>
              <w:t>Location</w:t>
            </w:r>
          </w:p>
        </w:tc>
        <w:tc>
          <w:tcPr>
            <w:tcW w:w="3118" w:type="dxa"/>
            <w:tcBorders>
              <w:top w:val="single" w:sz="4" w:space="0" w:color="000000"/>
              <w:left w:val="single" w:sz="4" w:space="0" w:color="000000"/>
              <w:bottom w:val="single" w:sz="4" w:space="0" w:color="000000"/>
            </w:tcBorders>
            <w:shd w:val="clear" w:color="auto" w:fill="auto"/>
          </w:tcPr>
          <w:p w14:paraId="4B352D8C" w14:textId="77777777" w:rsidR="00000000" w:rsidRPr="007522A9" w:rsidRDefault="007522A9">
            <w:pPr>
              <w:snapToGrid w:val="0"/>
              <w:rPr>
                <w:rFonts w:ascii="Verdana" w:hAnsi="Verdana"/>
                <w:sz w:val="22"/>
                <w:szCs w:val="22"/>
              </w:rPr>
            </w:pPr>
            <w:r w:rsidRPr="007522A9">
              <w:rPr>
                <w:rFonts w:ascii="Verdana" w:hAnsi="Verdana" w:cs="Arial"/>
                <w:b/>
                <w:sz w:val="22"/>
                <w:szCs w:val="22"/>
              </w:rPr>
              <w:t>Hazard Detail</w:t>
            </w:r>
          </w:p>
        </w:tc>
        <w:tc>
          <w:tcPr>
            <w:tcW w:w="3402" w:type="dxa"/>
            <w:tcBorders>
              <w:top w:val="single" w:sz="4" w:space="0" w:color="000000"/>
              <w:left w:val="single" w:sz="4" w:space="0" w:color="000000"/>
              <w:bottom w:val="single" w:sz="4" w:space="0" w:color="000000"/>
            </w:tcBorders>
            <w:shd w:val="clear" w:color="auto" w:fill="auto"/>
          </w:tcPr>
          <w:p w14:paraId="52212BE6" w14:textId="77777777" w:rsidR="00000000" w:rsidRPr="007522A9" w:rsidRDefault="007522A9">
            <w:pPr>
              <w:snapToGrid w:val="0"/>
              <w:rPr>
                <w:rFonts w:ascii="Verdana" w:hAnsi="Verdana"/>
                <w:sz w:val="22"/>
                <w:szCs w:val="22"/>
              </w:rPr>
            </w:pPr>
            <w:r w:rsidRPr="007522A9">
              <w:rPr>
                <w:rFonts w:ascii="Verdana" w:hAnsi="Verdana" w:cs="Arial"/>
                <w:b/>
                <w:sz w:val="22"/>
                <w:szCs w:val="22"/>
              </w:rPr>
              <w:t>Risk Reduction Measures</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5D9E00CD" w14:textId="77777777" w:rsidR="00000000" w:rsidRPr="007522A9" w:rsidRDefault="007522A9">
            <w:pPr>
              <w:snapToGrid w:val="0"/>
              <w:rPr>
                <w:rFonts w:ascii="Verdana" w:hAnsi="Verdana"/>
                <w:sz w:val="22"/>
                <w:szCs w:val="22"/>
              </w:rPr>
            </w:pPr>
            <w:r w:rsidRPr="007522A9">
              <w:rPr>
                <w:rFonts w:ascii="Verdana" w:hAnsi="Verdana" w:cs="Arial"/>
                <w:b/>
                <w:sz w:val="22"/>
                <w:szCs w:val="22"/>
              </w:rPr>
              <w:t>Risk</w:t>
            </w:r>
          </w:p>
        </w:tc>
      </w:tr>
      <w:tr w:rsidR="00000000" w:rsidRPr="007522A9" w14:paraId="4ECAF402" w14:textId="77777777">
        <w:tc>
          <w:tcPr>
            <w:tcW w:w="2694" w:type="dxa"/>
            <w:tcBorders>
              <w:top w:val="double" w:sz="1" w:space="0" w:color="000000"/>
              <w:left w:val="single" w:sz="4" w:space="0" w:color="000000"/>
              <w:bottom w:val="single" w:sz="4" w:space="0" w:color="000000"/>
            </w:tcBorders>
            <w:shd w:val="clear" w:color="auto" w:fill="auto"/>
          </w:tcPr>
          <w:p w14:paraId="1BE8733B" w14:textId="77777777" w:rsidR="00000000" w:rsidRPr="007522A9" w:rsidRDefault="007522A9">
            <w:pPr>
              <w:snapToGrid w:val="0"/>
              <w:rPr>
                <w:rFonts w:ascii="Verdana" w:hAnsi="Verdana"/>
                <w:sz w:val="22"/>
                <w:szCs w:val="22"/>
              </w:rPr>
            </w:pPr>
            <w:proofErr w:type="spellStart"/>
            <w:r w:rsidRPr="007522A9">
              <w:rPr>
                <w:rFonts w:ascii="Verdana" w:hAnsi="Verdana" w:cs="Arial"/>
                <w:sz w:val="22"/>
                <w:szCs w:val="22"/>
              </w:rPr>
              <w:t>eneral</w:t>
            </w:r>
            <w:proofErr w:type="spellEnd"/>
            <w:r w:rsidRPr="007522A9">
              <w:rPr>
                <w:rFonts w:ascii="Verdana" w:hAnsi="Verdana" w:cs="Arial"/>
                <w:sz w:val="22"/>
                <w:szCs w:val="22"/>
              </w:rPr>
              <w:t xml:space="preserve"> </w:t>
            </w:r>
          </w:p>
        </w:tc>
        <w:tc>
          <w:tcPr>
            <w:tcW w:w="3118" w:type="dxa"/>
            <w:tcBorders>
              <w:top w:val="double" w:sz="1" w:space="0" w:color="000000"/>
              <w:left w:val="single" w:sz="4" w:space="0" w:color="000000"/>
              <w:bottom w:val="single" w:sz="4" w:space="0" w:color="000000"/>
            </w:tcBorders>
            <w:shd w:val="clear" w:color="auto" w:fill="auto"/>
          </w:tcPr>
          <w:p w14:paraId="3F9971FB" w14:textId="77777777" w:rsidR="00000000" w:rsidRPr="007522A9" w:rsidRDefault="007522A9">
            <w:pPr>
              <w:snapToGrid w:val="0"/>
              <w:rPr>
                <w:rFonts w:ascii="Verdana" w:hAnsi="Verdana"/>
                <w:sz w:val="22"/>
                <w:szCs w:val="22"/>
              </w:rPr>
            </w:pPr>
            <w:r w:rsidRPr="007522A9">
              <w:rPr>
                <w:rFonts w:ascii="Verdana" w:hAnsi="Verdana" w:cs="Arial"/>
                <w:sz w:val="22"/>
                <w:szCs w:val="22"/>
              </w:rPr>
              <w:t>Promotion time meets C.T.T. requirements and standards</w:t>
            </w:r>
          </w:p>
        </w:tc>
        <w:tc>
          <w:tcPr>
            <w:tcW w:w="3402" w:type="dxa"/>
            <w:tcBorders>
              <w:top w:val="double" w:sz="1" w:space="0" w:color="000000"/>
              <w:left w:val="single" w:sz="4" w:space="0" w:color="000000"/>
              <w:bottom w:val="single" w:sz="4" w:space="0" w:color="000000"/>
            </w:tcBorders>
            <w:shd w:val="clear" w:color="auto" w:fill="auto"/>
          </w:tcPr>
          <w:p w14:paraId="7CB671F6" w14:textId="77777777" w:rsidR="00000000" w:rsidRPr="007522A9" w:rsidRDefault="007522A9">
            <w:pPr>
              <w:snapToGrid w:val="0"/>
              <w:rPr>
                <w:rFonts w:ascii="Verdana" w:hAnsi="Verdana"/>
                <w:sz w:val="22"/>
                <w:szCs w:val="22"/>
              </w:rPr>
            </w:pPr>
          </w:p>
        </w:tc>
        <w:tc>
          <w:tcPr>
            <w:tcW w:w="749" w:type="dxa"/>
            <w:tcBorders>
              <w:top w:val="double" w:sz="1" w:space="0" w:color="000000"/>
              <w:left w:val="single" w:sz="4" w:space="0" w:color="000000"/>
              <w:bottom w:val="single" w:sz="4" w:space="0" w:color="000000"/>
              <w:right w:val="single" w:sz="4" w:space="0" w:color="000000"/>
            </w:tcBorders>
            <w:shd w:val="clear" w:color="auto" w:fill="auto"/>
          </w:tcPr>
          <w:p w14:paraId="7E3EEB04" w14:textId="77777777" w:rsidR="00000000" w:rsidRPr="007522A9" w:rsidRDefault="007522A9">
            <w:pPr>
              <w:snapToGrid w:val="0"/>
              <w:rPr>
                <w:rFonts w:ascii="Verdana" w:hAnsi="Verdana"/>
                <w:sz w:val="22"/>
                <w:szCs w:val="22"/>
              </w:rPr>
            </w:pPr>
            <w:r w:rsidRPr="007522A9">
              <w:rPr>
                <w:rFonts w:ascii="Verdana" w:hAnsi="Verdana" w:cs="Arial"/>
                <w:sz w:val="22"/>
                <w:szCs w:val="22"/>
              </w:rPr>
              <w:t>Low</w:t>
            </w:r>
          </w:p>
        </w:tc>
      </w:tr>
      <w:tr w:rsidR="00000000" w:rsidRPr="007522A9" w14:paraId="05EC2BB6" w14:textId="77777777">
        <w:tc>
          <w:tcPr>
            <w:tcW w:w="2694" w:type="dxa"/>
            <w:tcBorders>
              <w:top w:val="single" w:sz="4" w:space="0" w:color="000000"/>
              <w:left w:val="single" w:sz="4" w:space="0" w:color="000000"/>
              <w:bottom w:val="single" w:sz="4" w:space="0" w:color="000000"/>
            </w:tcBorders>
            <w:shd w:val="clear" w:color="auto" w:fill="auto"/>
          </w:tcPr>
          <w:p w14:paraId="5AFFDECB" w14:textId="77777777" w:rsidR="00000000" w:rsidRPr="007522A9" w:rsidRDefault="007522A9">
            <w:pPr>
              <w:snapToGrid w:val="0"/>
              <w:rPr>
                <w:rFonts w:ascii="Verdana" w:hAnsi="Verdana"/>
                <w:sz w:val="22"/>
                <w:szCs w:val="22"/>
              </w:rPr>
            </w:pPr>
            <w:r w:rsidRPr="007522A9">
              <w:rPr>
                <w:rFonts w:ascii="Verdana" w:hAnsi="Verdana" w:cs="Arial"/>
                <w:sz w:val="22"/>
                <w:szCs w:val="22"/>
              </w:rPr>
              <w:t>Before event</w:t>
            </w:r>
          </w:p>
        </w:tc>
        <w:tc>
          <w:tcPr>
            <w:tcW w:w="3118" w:type="dxa"/>
            <w:tcBorders>
              <w:top w:val="single" w:sz="4" w:space="0" w:color="000000"/>
              <w:left w:val="single" w:sz="4" w:space="0" w:color="000000"/>
              <w:bottom w:val="single" w:sz="4" w:space="0" w:color="000000"/>
            </w:tcBorders>
            <w:shd w:val="clear" w:color="auto" w:fill="auto"/>
          </w:tcPr>
          <w:p w14:paraId="25130B6E" w14:textId="77777777" w:rsidR="00000000" w:rsidRPr="007522A9" w:rsidRDefault="007522A9">
            <w:pPr>
              <w:snapToGrid w:val="0"/>
              <w:rPr>
                <w:rFonts w:ascii="Verdana" w:hAnsi="Verdana"/>
                <w:sz w:val="22"/>
                <w:szCs w:val="22"/>
              </w:rPr>
            </w:pPr>
            <w:r w:rsidRPr="007522A9">
              <w:rPr>
                <w:rFonts w:ascii="Verdana" w:hAnsi="Verdana" w:cs="Arial"/>
                <w:sz w:val="22"/>
                <w:szCs w:val="22"/>
              </w:rPr>
              <w:t>Riders riding from HQ</w:t>
            </w:r>
          </w:p>
        </w:tc>
        <w:tc>
          <w:tcPr>
            <w:tcW w:w="3402" w:type="dxa"/>
            <w:tcBorders>
              <w:top w:val="single" w:sz="4" w:space="0" w:color="000000"/>
              <w:left w:val="single" w:sz="4" w:space="0" w:color="000000"/>
              <w:bottom w:val="single" w:sz="4" w:space="0" w:color="000000"/>
            </w:tcBorders>
            <w:shd w:val="clear" w:color="auto" w:fill="auto"/>
          </w:tcPr>
          <w:p w14:paraId="66AA5433" w14:textId="77777777" w:rsidR="00000000" w:rsidRPr="007522A9" w:rsidRDefault="007522A9">
            <w:pPr>
              <w:snapToGrid w:val="0"/>
              <w:rPr>
                <w:rFonts w:ascii="Verdana" w:hAnsi="Verdana"/>
                <w:sz w:val="22"/>
                <w:szCs w:val="22"/>
              </w:rPr>
            </w:pPr>
            <w:r w:rsidRPr="007522A9">
              <w:rPr>
                <w:rFonts w:ascii="Verdana" w:hAnsi="Verdana" w:cs="Arial"/>
                <w:sz w:val="22"/>
                <w:szCs w:val="22"/>
              </w:rPr>
              <w:t>Appropriate notes to b</w:t>
            </w:r>
            <w:r w:rsidRPr="007522A9">
              <w:rPr>
                <w:rFonts w:ascii="Verdana" w:hAnsi="Verdana" w:cs="Arial"/>
                <w:sz w:val="22"/>
                <w:szCs w:val="22"/>
              </w:rPr>
              <w:t xml:space="preserve">e included on start sheets </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2F6D0F2E" w14:textId="77777777" w:rsidR="00000000" w:rsidRPr="007522A9" w:rsidRDefault="007522A9">
            <w:pPr>
              <w:snapToGrid w:val="0"/>
              <w:rPr>
                <w:rFonts w:ascii="Verdana" w:hAnsi="Verdana"/>
                <w:sz w:val="22"/>
                <w:szCs w:val="22"/>
              </w:rPr>
            </w:pPr>
            <w:r w:rsidRPr="007522A9">
              <w:rPr>
                <w:rFonts w:ascii="Verdana" w:hAnsi="Verdana" w:cs="Arial"/>
                <w:sz w:val="22"/>
                <w:szCs w:val="22"/>
              </w:rPr>
              <w:t>Low</w:t>
            </w:r>
          </w:p>
        </w:tc>
      </w:tr>
      <w:tr w:rsidR="00000000" w:rsidRPr="007522A9" w14:paraId="391CBDA8" w14:textId="77777777">
        <w:tc>
          <w:tcPr>
            <w:tcW w:w="2694" w:type="dxa"/>
            <w:tcBorders>
              <w:top w:val="single" w:sz="4" w:space="0" w:color="000000"/>
              <w:left w:val="single" w:sz="4" w:space="0" w:color="000000"/>
              <w:bottom w:val="single" w:sz="4" w:space="0" w:color="000000"/>
            </w:tcBorders>
            <w:shd w:val="clear" w:color="auto" w:fill="auto"/>
          </w:tcPr>
          <w:p w14:paraId="505589FB" w14:textId="77777777" w:rsidR="00000000" w:rsidRPr="007522A9" w:rsidRDefault="007522A9">
            <w:pPr>
              <w:snapToGrid w:val="0"/>
              <w:rPr>
                <w:rFonts w:ascii="Verdana" w:hAnsi="Verdana"/>
                <w:sz w:val="22"/>
                <w:szCs w:val="22"/>
              </w:rPr>
            </w:pPr>
          </w:p>
        </w:tc>
        <w:tc>
          <w:tcPr>
            <w:tcW w:w="3118" w:type="dxa"/>
            <w:tcBorders>
              <w:top w:val="single" w:sz="4" w:space="0" w:color="000000"/>
              <w:left w:val="single" w:sz="4" w:space="0" w:color="000000"/>
              <w:bottom w:val="single" w:sz="4" w:space="0" w:color="000000"/>
            </w:tcBorders>
            <w:shd w:val="clear" w:color="auto" w:fill="auto"/>
          </w:tcPr>
          <w:p w14:paraId="7C9B4A1B" w14:textId="77777777" w:rsidR="00000000" w:rsidRPr="007522A9" w:rsidRDefault="007522A9">
            <w:pPr>
              <w:snapToGrid w:val="0"/>
              <w:rPr>
                <w:rFonts w:ascii="Verdana" w:hAnsi="Verdana"/>
                <w:sz w:val="22"/>
                <w:szCs w:val="22"/>
              </w:rPr>
            </w:pPr>
            <w:r w:rsidRPr="007522A9">
              <w:rPr>
                <w:rFonts w:ascii="Verdana" w:hAnsi="Verdana" w:cs="Arial"/>
                <w:sz w:val="22"/>
                <w:szCs w:val="22"/>
              </w:rPr>
              <w:t>Competitors warming up</w:t>
            </w:r>
          </w:p>
        </w:tc>
        <w:tc>
          <w:tcPr>
            <w:tcW w:w="3402" w:type="dxa"/>
            <w:tcBorders>
              <w:top w:val="single" w:sz="4" w:space="0" w:color="000000"/>
              <w:left w:val="single" w:sz="4" w:space="0" w:color="000000"/>
              <w:bottom w:val="single" w:sz="4" w:space="0" w:color="000000"/>
            </w:tcBorders>
            <w:shd w:val="clear" w:color="auto" w:fill="auto"/>
          </w:tcPr>
          <w:p w14:paraId="6C76EB89" w14:textId="77777777" w:rsidR="00000000" w:rsidRPr="007522A9" w:rsidRDefault="007522A9">
            <w:pPr>
              <w:snapToGrid w:val="0"/>
              <w:rPr>
                <w:rFonts w:ascii="Verdana" w:hAnsi="Verdana"/>
                <w:sz w:val="22"/>
                <w:szCs w:val="22"/>
              </w:rPr>
            </w:pPr>
            <w:r w:rsidRPr="007522A9">
              <w:rPr>
                <w:rFonts w:ascii="Verdana" w:hAnsi="Verdana" w:cs="Arial"/>
                <w:sz w:val="22"/>
                <w:szCs w:val="22"/>
              </w:rPr>
              <w:t xml:space="preserve">Instructions on start sheet no warming up on the course  </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2936DF2E" w14:textId="77777777" w:rsidR="00000000" w:rsidRPr="007522A9" w:rsidRDefault="007522A9">
            <w:pPr>
              <w:snapToGrid w:val="0"/>
              <w:rPr>
                <w:rFonts w:ascii="Verdana" w:hAnsi="Verdana"/>
                <w:sz w:val="22"/>
                <w:szCs w:val="22"/>
              </w:rPr>
            </w:pPr>
            <w:r w:rsidRPr="007522A9">
              <w:rPr>
                <w:rFonts w:ascii="Verdana" w:hAnsi="Verdana" w:cs="Arial"/>
                <w:sz w:val="22"/>
                <w:szCs w:val="22"/>
              </w:rPr>
              <w:t>Low</w:t>
            </w:r>
          </w:p>
        </w:tc>
      </w:tr>
      <w:tr w:rsidR="00000000" w:rsidRPr="007522A9" w14:paraId="012F1969" w14:textId="77777777">
        <w:tc>
          <w:tcPr>
            <w:tcW w:w="2694" w:type="dxa"/>
            <w:tcBorders>
              <w:top w:val="single" w:sz="4" w:space="0" w:color="000000"/>
              <w:left w:val="single" w:sz="4" w:space="0" w:color="000000"/>
              <w:bottom w:val="single" w:sz="4" w:space="0" w:color="000000"/>
            </w:tcBorders>
            <w:shd w:val="clear" w:color="auto" w:fill="auto"/>
          </w:tcPr>
          <w:p w14:paraId="1EA4969F" w14:textId="77777777" w:rsidR="00000000" w:rsidRPr="007522A9" w:rsidRDefault="007522A9">
            <w:pPr>
              <w:snapToGrid w:val="0"/>
              <w:rPr>
                <w:rFonts w:ascii="Verdana" w:hAnsi="Verdana"/>
                <w:sz w:val="22"/>
                <w:szCs w:val="22"/>
              </w:rPr>
            </w:pPr>
            <w:r w:rsidRPr="007522A9">
              <w:rPr>
                <w:rFonts w:ascii="Verdana" w:hAnsi="Verdana" w:cs="Arial"/>
                <w:b/>
                <w:sz w:val="22"/>
                <w:szCs w:val="22"/>
              </w:rPr>
              <w:t xml:space="preserve">Start on A.259 in lay by at adjacent to Oasis Diner </w:t>
            </w:r>
          </w:p>
        </w:tc>
        <w:tc>
          <w:tcPr>
            <w:tcW w:w="3118" w:type="dxa"/>
            <w:tcBorders>
              <w:top w:val="single" w:sz="4" w:space="0" w:color="000000"/>
              <w:left w:val="single" w:sz="4" w:space="0" w:color="000000"/>
              <w:bottom w:val="single" w:sz="4" w:space="0" w:color="000000"/>
            </w:tcBorders>
            <w:shd w:val="clear" w:color="auto" w:fill="auto"/>
          </w:tcPr>
          <w:p w14:paraId="2B331B45" w14:textId="77777777" w:rsidR="00000000" w:rsidRPr="007522A9" w:rsidRDefault="007522A9">
            <w:pPr>
              <w:snapToGrid w:val="0"/>
              <w:rPr>
                <w:rFonts w:ascii="Verdana" w:hAnsi="Verdana"/>
                <w:sz w:val="22"/>
                <w:szCs w:val="22"/>
              </w:rPr>
            </w:pPr>
            <w:r w:rsidRPr="007522A9">
              <w:rPr>
                <w:rFonts w:ascii="Verdana" w:hAnsi="Verdana" w:cs="Arial"/>
                <w:sz w:val="22"/>
                <w:szCs w:val="22"/>
              </w:rPr>
              <w:t xml:space="preserve">Adequate parking for </w:t>
            </w:r>
            <w:proofErr w:type="gramStart"/>
            <w:r w:rsidRPr="007522A9">
              <w:rPr>
                <w:rFonts w:ascii="Verdana" w:hAnsi="Verdana" w:cs="Arial"/>
                <w:sz w:val="22"/>
                <w:szCs w:val="22"/>
              </w:rPr>
              <w:t>time keeper</w:t>
            </w:r>
            <w:proofErr w:type="gramEnd"/>
            <w:r w:rsidRPr="007522A9">
              <w:rPr>
                <w:rFonts w:ascii="Verdana" w:hAnsi="Verdana" w:cs="Arial"/>
                <w:sz w:val="22"/>
                <w:szCs w:val="22"/>
              </w:rPr>
              <w:t xml:space="preserve"> and riders awaiting to start – no competitor car p</w:t>
            </w:r>
            <w:r w:rsidRPr="007522A9">
              <w:rPr>
                <w:rFonts w:ascii="Verdana" w:hAnsi="Verdana" w:cs="Arial"/>
                <w:sz w:val="22"/>
                <w:szCs w:val="22"/>
              </w:rPr>
              <w:t>arking</w:t>
            </w:r>
          </w:p>
        </w:tc>
        <w:tc>
          <w:tcPr>
            <w:tcW w:w="3402" w:type="dxa"/>
            <w:tcBorders>
              <w:top w:val="single" w:sz="4" w:space="0" w:color="000000"/>
              <w:left w:val="single" w:sz="4" w:space="0" w:color="000000"/>
              <w:bottom w:val="single" w:sz="4" w:space="0" w:color="000000"/>
            </w:tcBorders>
            <w:shd w:val="clear" w:color="auto" w:fill="auto"/>
          </w:tcPr>
          <w:p w14:paraId="62A9E0CF" w14:textId="77777777" w:rsidR="00000000" w:rsidRPr="007522A9" w:rsidRDefault="007522A9">
            <w:pPr>
              <w:snapToGrid w:val="0"/>
              <w:rPr>
                <w:rFonts w:ascii="Verdana" w:hAnsi="Verdana"/>
                <w:sz w:val="22"/>
                <w:szCs w:val="22"/>
              </w:rPr>
            </w:pPr>
            <w:r w:rsidRPr="007522A9">
              <w:rPr>
                <w:rFonts w:ascii="Verdana" w:hAnsi="Verdana" w:cs="Arial"/>
                <w:sz w:val="22"/>
                <w:szCs w:val="22"/>
              </w:rPr>
              <w:t>Instruction on start sheet.  Cycle event signs on A.259 at start of slip road east of Oasis Diner &amp; 50m before riders join A259.</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2A224EA0" w14:textId="77777777" w:rsidR="00000000" w:rsidRPr="007522A9" w:rsidRDefault="007522A9">
            <w:pPr>
              <w:snapToGrid w:val="0"/>
              <w:rPr>
                <w:rFonts w:ascii="Verdana" w:hAnsi="Verdana"/>
                <w:sz w:val="22"/>
                <w:szCs w:val="22"/>
              </w:rPr>
            </w:pPr>
            <w:r w:rsidRPr="007522A9">
              <w:rPr>
                <w:rFonts w:ascii="Verdana" w:hAnsi="Verdana" w:cs="Arial"/>
                <w:sz w:val="22"/>
                <w:szCs w:val="22"/>
              </w:rPr>
              <w:t>Low</w:t>
            </w:r>
          </w:p>
        </w:tc>
      </w:tr>
      <w:tr w:rsidR="00000000" w:rsidRPr="007522A9" w14:paraId="74A9EE90" w14:textId="77777777">
        <w:tc>
          <w:tcPr>
            <w:tcW w:w="2694" w:type="dxa"/>
            <w:tcBorders>
              <w:top w:val="single" w:sz="4" w:space="0" w:color="000000"/>
              <w:left w:val="single" w:sz="4" w:space="0" w:color="000000"/>
              <w:bottom w:val="single" w:sz="4" w:space="0" w:color="000000"/>
            </w:tcBorders>
            <w:shd w:val="clear" w:color="auto" w:fill="auto"/>
          </w:tcPr>
          <w:p w14:paraId="06EE76FD" w14:textId="77777777" w:rsidR="00000000" w:rsidRPr="007522A9" w:rsidRDefault="007522A9">
            <w:pPr>
              <w:pStyle w:val="Heading2"/>
              <w:snapToGrid w:val="0"/>
              <w:rPr>
                <w:rFonts w:ascii="Verdana" w:hAnsi="Verdana"/>
                <w:sz w:val="22"/>
                <w:szCs w:val="22"/>
              </w:rPr>
            </w:pPr>
            <w:r w:rsidRPr="007522A9">
              <w:rPr>
                <w:rFonts w:ascii="Verdana" w:hAnsi="Verdana" w:cs="Arial"/>
                <w:sz w:val="22"/>
                <w:szCs w:val="22"/>
              </w:rPr>
              <w:t xml:space="preserve">Various turnings on left  </w:t>
            </w:r>
          </w:p>
        </w:tc>
        <w:tc>
          <w:tcPr>
            <w:tcW w:w="3118" w:type="dxa"/>
            <w:tcBorders>
              <w:top w:val="single" w:sz="4" w:space="0" w:color="000000"/>
              <w:left w:val="single" w:sz="4" w:space="0" w:color="000000"/>
              <w:bottom w:val="single" w:sz="4" w:space="0" w:color="000000"/>
            </w:tcBorders>
            <w:shd w:val="clear" w:color="auto" w:fill="auto"/>
          </w:tcPr>
          <w:p w14:paraId="055770FA" w14:textId="77777777" w:rsidR="00000000" w:rsidRPr="007522A9" w:rsidRDefault="007522A9">
            <w:pPr>
              <w:snapToGrid w:val="0"/>
              <w:rPr>
                <w:rFonts w:ascii="Verdana" w:hAnsi="Verdana"/>
                <w:sz w:val="22"/>
                <w:szCs w:val="22"/>
              </w:rPr>
            </w:pPr>
          </w:p>
        </w:tc>
        <w:tc>
          <w:tcPr>
            <w:tcW w:w="3402" w:type="dxa"/>
            <w:tcBorders>
              <w:top w:val="single" w:sz="4" w:space="0" w:color="000000"/>
              <w:left w:val="single" w:sz="4" w:space="0" w:color="000000"/>
              <w:bottom w:val="single" w:sz="4" w:space="0" w:color="000000"/>
            </w:tcBorders>
            <w:shd w:val="clear" w:color="auto" w:fill="auto"/>
          </w:tcPr>
          <w:p w14:paraId="0695D41E" w14:textId="77777777" w:rsidR="00000000" w:rsidRPr="007522A9" w:rsidRDefault="007522A9">
            <w:pPr>
              <w:snapToGrid w:val="0"/>
              <w:rPr>
                <w:rFonts w:ascii="Verdana" w:hAnsi="Verdana"/>
                <w:sz w:val="22"/>
                <w:szCs w:val="22"/>
              </w:rPr>
            </w:pPr>
            <w:r w:rsidRPr="007522A9">
              <w:rPr>
                <w:rFonts w:ascii="Verdana" w:hAnsi="Verdana" w:cs="Arial"/>
                <w:sz w:val="22"/>
                <w:szCs w:val="22"/>
              </w:rPr>
              <w:t>No Additional Measures</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3CF741F3" w14:textId="77777777" w:rsidR="00000000" w:rsidRPr="007522A9" w:rsidRDefault="007522A9">
            <w:pPr>
              <w:snapToGrid w:val="0"/>
              <w:rPr>
                <w:rFonts w:ascii="Verdana" w:hAnsi="Verdana"/>
                <w:sz w:val="22"/>
                <w:szCs w:val="22"/>
              </w:rPr>
            </w:pPr>
            <w:r w:rsidRPr="007522A9">
              <w:rPr>
                <w:rFonts w:ascii="Verdana" w:hAnsi="Verdana" w:cs="Arial"/>
                <w:sz w:val="22"/>
                <w:szCs w:val="22"/>
              </w:rPr>
              <w:t>Low</w:t>
            </w:r>
          </w:p>
        </w:tc>
      </w:tr>
      <w:tr w:rsidR="00000000" w:rsidRPr="007522A9" w14:paraId="075BBB2C" w14:textId="77777777">
        <w:tc>
          <w:tcPr>
            <w:tcW w:w="2694" w:type="dxa"/>
            <w:tcBorders>
              <w:top w:val="single" w:sz="4" w:space="0" w:color="000000"/>
              <w:left w:val="single" w:sz="4" w:space="0" w:color="000000"/>
              <w:bottom w:val="single" w:sz="4" w:space="0" w:color="000000"/>
            </w:tcBorders>
            <w:shd w:val="clear" w:color="auto" w:fill="auto"/>
          </w:tcPr>
          <w:p w14:paraId="36320665" w14:textId="77777777" w:rsidR="00000000" w:rsidRPr="007522A9" w:rsidRDefault="007522A9">
            <w:pPr>
              <w:snapToGrid w:val="0"/>
              <w:rPr>
                <w:rFonts w:ascii="Verdana" w:hAnsi="Verdana"/>
                <w:sz w:val="22"/>
                <w:szCs w:val="22"/>
              </w:rPr>
            </w:pPr>
            <w:r w:rsidRPr="007522A9">
              <w:rPr>
                <w:rFonts w:ascii="Verdana" w:hAnsi="Verdana" w:cs="Arial"/>
                <w:b/>
                <w:sz w:val="22"/>
                <w:szCs w:val="22"/>
              </w:rPr>
              <w:t>1.  Brenzett RAB A.259/ A.2070/B.2080</w:t>
            </w:r>
          </w:p>
        </w:tc>
        <w:tc>
          <w:tcPr>
            <w:tcW w:w="3118" w:type="dxa"/>
            <w:tcBorders>
              <w:top w:val="single" w:sz="4" w:space="0" w:color="000000"/>
              <w:left w:val="single" w:sz="4" w:space="0" w:color="000000"/>
              <w:bottom w:val="single" w:sz="4" w:space="0" w:color="000000"/>
            </w:tcBorders>
            <w:shd w:val="clear" w:color="auto" w:fill="auto"/>
          </w:tcPr>
          <w:p w14:paraId="382C22BD" w14:textId="77777777" w:rsidR="00000000" w:rsidRPr="007522A9" w:rsidRDefault="007522A9">
            <w:pPr>
              <w:snapToGrid w:val="0"/>
              <w:rPr>
                <w:rFonts w:ascii="Verdana" w:hAnsi="Verdana"/>
                <w:sz w:val="22"/>
                <w:szCs w:val="22"/>
              </w:rPr>
            </w:pPr>
            <w:r w:rsidRPr="007522A9">
              <w:rPr>
                <w:rFonts w:ascii="Verdana" w:hAnsi="Verdana" w:cs="Arial"/>
                <w:sz w:val="22"/>
                <w:szCs w:val="22"/>
              </w:rPr>
              <w:t>Riders take 1</w:t>
            </w:r>
            <w:r w:rsidRPr="007522A9">
              <w:rPr>
                <w:rFonts w:ascii="Verdana" w:hAnsi="Verdana" w:cs="Arial"/>
                <w:sz w:val="22"/>
                <w:szCs w:val="22"/>
                <w:vertAlign w:val="superscript"/>
              </w:rPr>
              <w:t>st</w:t>
            </w:r>
            <w:r w:rsidRPr="007522A9">
              <w:rPr>
                <w:rFonts w:ascii="Verdana" w:hAnsi="Verdana" w:cs="Arial"/>
                <w:sz w:val="22"/>
                <w:szCs w:val="22"/>
              </w:rPr>
              <w:t xml:space="preserve"> exit </w:t>
            </w:r>
            <w:r w:rsidRPr="007522A9">
              <w:rPr>
                <w:rFonts w:ascii="Verdana" w:hAnsi="Verdana" w:cs="Arial"/>
                <w:sz w:val="22"/>
                <w:szCs w:val="22"/>
              </w:rPr>
              <w:t>left onto A.259</w:t>
            </w:r>
          </w:p>
        </w:tc>
        <w:tc>
          <w:tcPr>
            <w:tcW w:w="3402" w:type="dxa"/>
            <w:tcBorders>
              <w:top w:val="single" w:sz="4" w:space="0" w:color="000000"/>
              <w:left w:val="single" w:sz="4" w:space="0" w:color="000000"/>
              <w:bottom w:val="single" w:sz="4" w:space="0" w:color="000000"/>
            </w:tcBorders>
            <w:shd w:val="clear" w:color="auto" w:fill="auto"/>
          </w:tcPr>
          <w:p w14:paraId="103D8288" w14:textId="77777777" w:rsidR="00000000" w:rsidRPr="007522A9" w:rsidRDefault="007522A9">
            <w:pPr>
              <w:snapToGrid w:val="0"/>
              <w:rPr>
                <w:rFonts w:ascii="Verdana" w:hAnsi="Verdana"/>
                <w:sz w:val="22"/>
                <w:szCs w:val="22"/>
              </w:rPr>
            </w:pPr>
            <w:r w:rsidRPr="007522A9">
              <w:rPr>
                <w:rFonts w:ascii="Verdana" w:hAnsi="Verdana" w:cs="Arial"/>
                <w:sz w:val="22"/>
                <w:szCs w:val="22"/>
              </w:rPr>
              <w:t xml:space="preserve">3 marshals. Cycle event signs on highway approaches </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22C55507" w14:textId="77777777" w:rsidR="00000000" w:rsidRPr="007522A9" w:rsidRDefault="007522A9">
            <w:pPr>
              <w:snapToGrid w:val="0"/>
              <w:rPr>
                <w:rFonts w:ascii="Verdana" w:hAnsi="Verdana"/>
                <w:sz w:val="22"/>
                <w:szCs w:val="22"/>
              </w:rPr>
            </w:pPr>
            <w:r w:rsidRPr="007522A9">
              <w:rPr>
                <w:rFonts w:ascii="Verdana" w:hAnsi="Verdana" w:cs="Arial"/>
                <w:sz w:val="22"/>
                <w:szCs w:val="22"/>
              </w:rPr>
              <w:t>Low</w:t>
            </w:r>
          </w:p>
        </w:tc>
      </w:tr>
      <w:tr w:rsidR="00000000" w:rsidRPr="007522A9" w14:paraId="613EE8FB" w14:textId="77777777">
        <w:tc>
          <w:tcPr>
            <w:tcW w:w="2694" w:type="dxa"/>
            <w:tcBorders>
              <w:top w:val="single" w:sz="4" w:space="0" w:color="000000"/>
              <w:left w:val="single" w:sz="4" w:space="0" w:color="000000"/>
              <w:bottom w:val="single" w:sz="4" w:space="0" w:color="000000"/>
            </w:tcBorders>
            <w:shd w:val="clear" w:color="auto" w:fill="auto"/>
          </w:tcPr>
          <w:p w14:paraId="6528415A" w14:textId="77777777" w:rsidR="00000000" w:rsidRPr="007522A9" w:rsidRDefault="007522A9">
            <w:pPr>
              <w:snapToGrid w:val="0"/>
              <w:rPr>
                <w:rFonts w:ascii="Verdana" w:hAnsi="Verdana"/>
                <w:sz w:val="22"/>
                <w:szCs w:val="22"/>
              </w:rPr>
            </w:pPr>
            <w:r w:rsidRPr="007522A9">
              <w:rPr>
                <w:rFonts w:ascii="Verdana" w:hAnsi="Verdana" w:cs="Arial"/>
                <w:b/>
                <w:sz w:val="22"/>
                <w:szCs w:val="22"/>
              </w:rPr>
              <w:t>2.Brenzett Garage</w:t>
            </w:r>
          </w:p>
        </w:tc>
        <w:tc>
          <w:tcPr>
            <w:tcW w:w="3118" w:type="dxa"/>
            <w:tcBorders>
              <w:top w:val="single" w:sz="4" w:space="0" w:color="000000"/>
              <w:left w:val="single" w:sz="4" w:space="0" w:color="000000"/>
              <w:bottom w:val="single" w:sz="4" w:space="0" w:color="000000"/>
            </w:tcBorders>
            <w:shd w:val="clear" w:color="auto" w:fill="auto"/>
          </w:tcPr>
          <w:p w14:paraId="546006A4" w14:textId="77777777" w:rsidR="00000000" w:rsidRPr="007522A9" w:rsidRDefault="007522A9">
            <w:pPr>
              <w:snapToGrid w:val="0"/>
              <w:rPr>
                <w:rFonts w:ascii="Verdana" w:hAnsi="Verdana"/>
                <w:sz w:val="22"/>
                <w:szCs w:val="22"/>
              </w:rPr>
            </w:pPr>
            <w:r w:rsidRPr="007522A9">
              <w:rPr>
                <w:rFonts w:ascii="Verdana" w:hAnsi="Verdana" w:cs="Arial"/>
                <w:sz w:val="22"/>
                <w:szCs w:val="22"/>
              </w:rPr>
              <w:t>Traffic from left</w:t>
            </w:r>
          </w:p>
        </w:tc>
        <w:tc>
          <w:tcPr>
            <w:tcW w:w="3402" w:type="dxa"/>
            <w:tcBorders>
              <w:top w:val="single" w:sz="4" w:space="0" w:color="000000"/>
              <w:left w:val="single" w:sz="4" w:space="0" w:color="000000"/>
              <w:bottom w:val="single" w:sz="4" w:space="0" w:color="000000"/>
            </w:tcBorders>
            <w:shd w:val="clear" w:color="auto" w:fill="auto"/>
          </w:tcPr>
          <w:p w14:paraId="02EB9F78" w14:textId="77777777" w:rsidR="00000000" w:rsidRPr="007522A9" w:rsidRDefault="007522A9">
            <w:pPr>
              <w:snapToGrid w:val="0"/>
              <w:rPr>
                <w:rFonts w:ascii="Verdana" w:hAnsi="Verdana"/>
                <w:sz w:val="22"/>
                <w:szCs w:val="22"/>
              </w:rPr>
            </w:pPr>
            <w:r w:rsidRPr="007522A9">
              <w:rPr>
                <w:rFonts w:ascii="Verdana" w:hAnsi="Verdana" w:cs="Arial"/>
                <w:sz w:val="22"/>
                <w:szCs w:val="22"/>
              </w:rPr>
              <w:t xml:space="preserve">Cycle event signs on left &amp; right of exit from garage </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24516290" w14:textId="77777777" w:rsidR="00000000" w:rsidRPr="007522A9" w:rsidRDefault="007522A9">
            <w:pPr>
              <w:snapToGrid w:val="0"/>
              <w:rPr>
                <w:rFonts w:ascii="Verdana" w:hAnsi="Verdana"/>
                <w:sz w:val="22"/>
                <w:szCs w:val="22"/>
              </w:rPr>
            </w:pPr>
            <w:r w:rsidRPr="007522A9">
              <w:rPr>
                <w:rFonts w:ascii="Verdana" w:hAnsi="Verdana" w:cs="Arial"/>
                <w:sz w:val="22"/>
                <w:szCs w:val="22"/>
              </w:rPr>
              <w:t>Low</w:t>
            </w:r>
          </w:p>
        </w:tc>
      </w:tr>
      <w:tr w:rsidR="00000000" w:rsidRPr="007522A9" w14:paraId="6CEAB24F" w14:textId="77777777">
        <w:tc>
          <w:tcPr>
            <w:tcW w:w="2694" w:type="dxa"/>
            <w:tcBorders>
              <w:top w:val="single" w:sz="4" w:space="0" w:color="000000"/>
              <w:left w:val="single" w:sz="4" w:space="0" w:color="000000"/>
              <w:bottom w:val="single" w:sz="4" w:space="0" w:color="000000"/>
            </w:tcBorders>
            <w:shd w:val="clear" w:color="auto" w:fill="auto"/>
          </w:tcPr>
          <w:p w14:paraId="457CDEA4" w14:textId="77777777" w:rsidR="00000000" w:rsidRPr="007522A9" w:rsidRDefault="007522A9">
            <w:pPr>
              <w:pStyle w:val="Heading2"/>
              <w:snapToGrid w:val="0"/>
              <w:rPr>
                <w:rFonts w:ascii="Verdana" w:hAnsi="Verdana"/>
                <w:sz w:val="22"/>
                <w:szCs w:val="22"/>
              </w:rPr>
            </w:pPr>
            <w:r w:rsidRPr="007522A9">
              <w:rPr>
                <w:rFonts w:ascii="Verdana" w:hAnsi="Verdana" w:cs="Arial"/>
                <w:b/>
                <w:sz w:val="22"/>
                <w:szCs w:val="22"/>
              </w:rPr>
              <w:t>3. Boot Fair</w:t>
            </w:r>
          </w:p>
        </w:tc>
        <w:tc>
          <w:tcPr>
            <w:tcW w:w="3118" w:type="dxa"/>
            <w:tcBorders>
              <w:top w:val="single" w:sz="4" w:space="0" w:color="000000"/>
              <w:left w:val="single" w:sz="4" w:space="0" w:color="000000"/>
              <w:bottom w:val="single" w:sz="4" w:space="0" w:color="000000"/>
            </w:tcBorders>
            <w:shd w:val="clear" w:color="auto" w:fill="auto"/>
          </w:tcPr>
          <w:p w14:paraId="62762446" w14:textId="77777777" w:rsidR="00000000" w:rsidRPr="007522A9" w:rsidRDefault="007522A9">
            <w:pPr>
              <w:snapToGrid w:val="0"/>
              <w:rPr>
                <w:rFonts w:ascii="Verdana" w:hAnsi="Verdana"/>
                <w:sz w:val="22"/>
                <w:szCs w:val="22"/>
              </w:rPr>
            </w:pPr>
            <w:r w:rsidRPr="007522A9">
              <w:rPr>
                <w:rFonts w:ascii="Verdana" w:hAnsi="Verdana" w:cs="Arial"/>
                <w:sz w:val="22"/>
                <w:szCs w:val="22"/>
              </w:rPr>
              <w:t>Vehicles entering/exiting boot fair</w:t>
            </w:r>
          </w:p>
        </w:tc>
        <w:tc>
          <w:tcPr>
            <w:tcW w:w="3402" w:type="dxa"/>
            <w:tcBorders>
              <w:top w:val="single" w:sz="4" w:space="0" w:color="000000"/>
              <w:left w:val="single" w:sz="4" w:space="0" w:color="000000"/>
              <w:bottom w:val="single" w:sz="4" w:space="0" w:color="000000"/>
            </w:tcBorders>
            <w:shd w:val="clear" w:color="auto" w:fill="auto"/>
          </w:tcPr>
          <w:p w14:paraId="695A8471" w14:textId="77777777" w:rsidR="00000000" w:rsidRPr="007522A9" w:rsidRDefault="007522A9">
            <w:pPr>
              <w:snapToGrid w:val="0"/>
              <w:rPr>
                <w:rFonts w:ascii="Verdana" w:hAnsi="Verdana"/>
                <w:sz w:val="22"/>
                <w:szCs w:val="22"/>
              </w:rPr>
            </w:pPr>
            <w:r w:rsidRPr="007522A9">
              <w:rPr>
                <w:rFonts w:ascii="Verdana" w:hAnsi="Verdana" w:cs="Arial"/>
                <w:sz w:val="22"/>
                <w:szCs w:val="22"/>
              </w:rPr>
              <w:t>Cycle event signs 50m north/ south of</w:t>
            </w:r>
            <w:r w:rsidRPr="007522A9">
              <w:rPr>
                <w:rFonts w:ascii="Verdana" w:hAnsi="Verdana" w:cs="Arial"/>
                <w:sz w:val="22"/>
                <w:szCs w:val="22"/>
              </w:rPr>
              <w:t xml:space="preserve"> boot fair entrance and on opposite side of road facing boot fair exit </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5097DC49" w14:textId="77777777" w:rsidR="00000000" w:rsidRPr="007522A9" w:rsidRDefault="007522A9">
            <w:pPr>
              <w:snapToGrid w:val="0"/>
              <w:rPr>
                <w:rFonts w:ascii="Verdana" w:hAnsi="Verdana"/>
                <w:sz w:val="22"/>
                <w:szCs w:val="22"/>
              </w:rPr>
            </w:pPr>
            <w:r w:rsidRPr="007522A9">
              <w:rPr>
                <w:rFonts w:ascii="Verdana" w:hAnsi="Verdana" w:cs="Arial"/>
                <w:sz w:val="22"/>
                <w:szCs w:val="22"/>
              </w:rPr>
              <w:t>Low</w:t>
            </w:r>
          </w:p>
        </w:tc>
      </w:tr>
      <w:tr w:rsidR="00000000" w:rsidRPr="007522A9" w14:paraId="1CFAB387" w14:textId="77777777">
        <w:tc>
          <w:tcPr>
            <w:tcW w:w="2694" w:type="dxa"/>
            <w:tcBorders>
              <w:top w:val="single" w:sz="4" w:space="0" w:color="000000"/>
              <w:left w:val="single" w:sz="4" w:space="0" w:color="000000"/>
              <w:bottom w:val="single" w:sz="4" w:space="0" w:color="000000"/>
            </w:tcBorders>
            <w:shd w:val="clear" w:color="auto" w:fill="auto"/>
          </w:tcPr>
          <w:p w14:paraId="02C78015" w14:textId="77777777" w:rsidR="00000000" w:rsidRPr="007522A9" w:rsidRDefault="007522A9">
            <w:pPr>
              <w:pStyle w:val="Heading2"/>
              <w:snapToGrid w:val="0"/>
              <w:rPr>
                <w:rFonts w:ascii="Verdana" w:hAnsi="Verdana"/>
                <w:sz w:val="22"/>
                <w:szCs w:val="22"/>
              </w:rPr>
            </w:pPr>
            <w:r w:rsidRPr="007522A9">
              <w:rPr>
                <w:rFonts w:ascii="Verdana" w:hAnsi="Verdana" w:cs="Arial"/>
                <w:sz w:val="22"/>
                <w:szCs w:val="22"/>
              </w:rPr>
              <w:t>Brookland Crossing</w:t>
            </w:r>
          </w:p>
        </w:tc>
        <w:tc>
          <w:tcPr>
            <w:tcW w:w="3118" w:type="dxa"/>
            <w:tcBorders>
              <w:top w:val="single" w:sz="4" w:space="0" w:color="000000"/>
              <w:left w:val="single" w:sz="4" w:space="0" w:color="000000"/>
              <w:bottom w:val="single" w:sz="4" w:space="0" w:color="000000"/>
            </w:tcBorders>
            <w:shd w:val="clear" w:color="auto" w:fill="auto"/>
          </w:tcPr>
          <w:p w14:paraId="3A895103" w14:textId="77777777" w:rsidR="00000000" w:rsidRPr="007522A9" w:rsidRDefault="007522A9">
            <w:pPr>
              <w:snapToGrid w:val="0"/>
              <w:rPr>
                <w:rFonts w:ascii="Verdana" w:hAnsi="Verdana"/>
                <w:sz w:val="22"/>
                <w:szCs w:val="22"/>
              </w:rPr>
            </w:pPr>
            <w:r w:rsidRPr="007522A9">
              <w:rPr>
                <w:rFonts w:ascii="Verdana" w:hAnsi="Verdana" w:cs="Arial"/>
                <w:sz w:val="22"/>
                <w:szCs w:val="22"/>
              </w:rPr>
              <w:t>Railway crossing</w:t>
            </w:r>
          </w:p>
        </w:tc>
        <w:tc>
          <w:tcPr>
            <w:tcW w:w="3402" w:type="dxa"/>
            <w:tcBorders>
              <w:top w:val="single" w:sz="4" w:space="0" w:color="000000"/>
              <w:left w:val="single" w:sz="4" w:space="0" w:color="000000"/>
              <w:bottom w:val="single" w:sz="4" w:space="0" w:color="000000"/>
            </w:tcBorders>
            <w:shd w:val="clear" w:color="auto" w:fill="auto"/>
          </w:tcPr>
          <w:p w14:paraId="40F5C073" w14:textId="77777777" w:rsidR="00000000" w:rsidRPr="007522A9" w:rsidRDefault="007522A9">
            <w:pPr>
              <w:snapToGrid w:val="0"/>
              <w:rPr>
                <w:rFonts w:ascii="Verdana" w:hAnsi="Verdana"/>
                <w:sz w:val="22"/>
                <w:szCs w:val="22"/>
              </w:rPr>
            </w:pPr>
            <w:r w:rsidRPr="007522A9">
              <w:rPr>
                <w:rFonts w:ascii="Verdana" w:hAnsi="Verdana" w:cs="Arial"/>
                <w:sz w:val="22"/>
                <w:szCs w:val="22"/>
              </w:rPr>
              <w:t>Instructions on start sheet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2EE4DCE3" w14:textId="77777777" w:rsidR="00000000" w:rsidRPr="007522A9" w:rsidRDefault="007522A9">
            <w:pPr>
              <w:snapToGrid w:val="0"/>
              <w:rPr>
                <w:rFonts w:ascii="Verdana" w:hAnsi="Verdana"/>
                <w:sz w:val="22"/>
                <w:szCs w:val="22"/>
              </w:rPr>
            </w:pPr>
            <w:r w:rsidRPr="007522A9">
              <w:rPr>
                <w:rFonts w:ascii="Verdana" w:hAnsi="Verdana" w:cs="Arial"/>
                <w:sz w:val="22"/>
                <w:szCs w:val="22"/>
              </w:rPr>
              <w:t>Low</w:t>
            </w:r>
          </w:p>
        </w:tc>
      </w:tr>
      <w:tr w:rsidR="00000000" w:rsidRPr="007522A9" w14:paraId="33AF13A9" w14:textId="77777777">
        <w:tc>
          <w:tcPr>
            <w:tcW w:w="2694" w:type="dxa"/>
            <w:tcBorders>
              <w:top w:val="single" w:sz="4" w:space="0" w:color="000000"/>
              <w:left w:val="single" w:sz="4" w:space="0" w:color="000000"/>
              <w:bottom w:val="single" w:sz="4" w:space="0" w:color="000000"/>
            </w:tcBorders>
            <w:shd w:val="clear" w:color="auto" w:fill="auto"/>
          </w:tcPr>
          <w:p w14:paraId="58C60B52" w14:textId="77777777" w:rsidR="00000000" w:rsidRPr="007522A9" w:rsidRDefault="007522A9">
            <w:pPr>
              <w:snapToGrid w:val="0"/>
              <w:rPr>
                <w:rFonts w:ascii="Verdana" w:hAnsi="Verdana"/>
                <w:sz w:val="22"/>
                <w:szCs w:val="22"/>
              </w:rPr>
            </w:pPr>
            <w:r w:rsidRPr="007522A9">
              <w:rPr>
                <w:rFonts w:ascii="Verdana" w:hAnsi="Verdana" w:cs="Arial"/>
                <w:sz w:val="22"/>
                <w:szCs w:val="22"/>
              </w:rPr>
              <w:t>Brookland village</w:t>
            </w:r>
          </w:p>
        </w:tc>
        <w:tc>
          <w:tcPr>
            <w:tcW w:w="3118" w:type="dxa"/>
            <w:tcBorders>
              <w:top w:val="single" w:sz="4" w:space="0" w:color="000000"/>
              <w:left w:val="single" w:sz="4" w:space="0" w:color="000000"/>
              <w:bottom w:val="single" w:sz="4" w:space="0" w:color="000000"/>
            </w:tcBorders>
            <w:shd w:val="clear" w:color="auto" w:fill="auto"/>
          </w:tcPr>
          <w:p w14:paraId="40AD3B5B" w14:textId="77777777" w:rsidR="00000000" w:rsidRPr="007522A9" w:rsidRDefault="007522A9">
            <w:pPr>
              <w:snapToGrid w:val="0"/>
              <w:rPr>
                <w:rFonts w:ascii="Verdana" w:hAnsi="Verdana"/>
                <w:sz w:val="22"/>
                <w:szCs w:val="22"/>
              </w:rPr>
            </w:pPr>
            <w:r w:rsidRPr="007522A9">
              <w:rPr>
                <w:rFonts w:ascii="Verdana" w:hAnsi="Verdana" w:cs="Arial"/>
                <w:sz w:val="22"/>
                <w:szCs w:val="22"/>
              </w:rPr>
              <w:t>Turning on left</w:t>
            </w:r>
          </w:p>
        </w:tc>
        <w:tc>
          <w:tcPr>
            <w:tcW w:w="3402" w:type="dxa"/>
            <w:tcBorders>
              <w:top w:val="single" w:sz="4" w:space="0" w:color="000000"/>
              <w:left w:val="single" w:sz="4" w:space="0" w:color="000000"/>
              <w:bottom w:val="single" w:sz="4" w:space="0" w:color="000000"/>
            </w:tcBorders>
            <w:shd w:val="clear" w:color="auto" w:fill="auto"/>
          </w:tcPr>
          <w:p w14:paraId="50CAE17B" w14:textId="77777777" w:rsidR="00000000" w:rsidRPr="007522A9" w:rsidRDefault="007522A9">
            <w:pPr>
              <w:snapToGrid w:val="0"/>
              <w:rPr>
                <w:rFonts w:ascii="Verdana" w:hAnsi="Verdana"/>
                <w:sz w:val="22"/>
                <w:szCs w:val="22"/>
              </w:rPr>
            </w:pPr>
            <w:r w:rsidRPr="007522A9">
              <w:rPr>
                <w:rFonts w:ascii="Verdana" w:hAnsi="Verdana" w:cs="Arial"/>
                <w:sz w:val="22"/>
                <w:szCs w:val="22"/>
              </w:rPr>
              <w:t>NAM</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12391A35" w14:textId="77777777" w:rsidR="00000000" w:rsidRPr="007522A9" w:rsidRDefault="007522A9">
            <w:pPr>
              <w:snapToGrid w:val="0"/>
              <w:rPr>
                <w:rFonts w:ascii="Verdana" w:hAnsi="Verdana"/>
                <w:sz w:val="22"/>
                <w:szCs w:val="22"/>
              </w:rPr>
            </w:pPr>
            <w:r w:rsidRPr="007522A9">
              <w:rPr>
                <w:rFonts w:ascii="Verdana" w:hAnsi="Verdana" w:cs="Arial"/>
                <w:sz w:val="22"/>
                <w:szCs w:val="22"/>
              </w:rPr>
              <w:t>Low</w:t>
            </w:r>
          </w:p>
        </w:tc>
      </w:tr>
      <w:tr w:rsidR="00000000" w:rsidRPr="007522A9" w14:paraId="20DE9CF7" w14:textId="77777777">
        <w:tc>
          <w:tcPr>
            <w:tcW w:w="2694" w:type="dxa"/>
            <w:tcBorders>
              <w:top w:val="single" w:sz="4" w:space="0" w:color="000000"/>
              <w:left w:val="single" w:sz="4" w:space="0" w:color="000000"/>
              <w:bottom w:val="single" w:sz="4" w:space="0" w:color="000000"/>
            </w:tcBorders>
            <w:shd w:val="clear" w:color="auto" w:fill="auto"/>
          </w:tcPr>
          <w:p w14:paraId="5E91FAE8" w14:textId="77777777" w:rsidR="00000000" w:rsidRPr="007522A9" w:rsidRDefault="007522A9">
            <w:pPr>
              <w:snapToGrid w:val="0"/>
              <w:rPr>
                <w:rFonts w:ascii="Verdana" w:hAnsi="Verdana"/>
                <w:sz w:val="22"/>
                <w:szCs w:val="22"/>
              </w:rPr>
            </w:pPr>
            <w:r w:rsidRPr="007522A9">
              <w:rPr>
                <w:rFonts w:ascii="Verdana" w:hAnsi="Verdana" w:cs="Arial"/>
                <w:b/>
                <w:sz w:val="22"/>
                <w:szCs w:val="22"/>
              </w:rPr>
              <w:t>4. Brooklands RAB</w:t>
            </w:r>
          </w:p>
        </w:tc>
        <w:tc>
          <w:tcPr>
            <w:tcW w:w="3118" w:type="dxa"/>
            <w:tcBorders>
              <w:top w:val="single" w:sz="4" w:space="0" w:color="000000"/>
              <w:left w:val="single" w:sz="4" w:space="0" w:color="000000"/>
              <w:bottom w:val="single" w:sz="4" w:space="0" w:color="000000"/>
            </w:tcBorders>
            <w:shd w:val="clear" w:color="auto" w:fill="auto"/>
          </w:tcPr>
          <w:p w14:paraId="21537F2F" w14:textId="77777777" w:rsidR="00000000" w:rsidRPr="007522A9" w:rsidRDefault="007522A9">
            <w:pPr>
              <w:snapToGrid w:val="0"/>
              <w:rPr>
                <w:rFonts w:ascii="Verdana" w:hAnsi="Verdana"/>
                <w:sz w:val="22"/>
                <w:szCs w:val="22"/>
              </w:rPr>
            </w:pPr>
            <w:r w:rsidRPr="007522A9">
              <w:rPr>
                <w:rFonts w:ascii="Verdana" w:hAnsi="Verdana" w:cs="Arial"/>
                <w:sz w:val="22"/>
                <w:szCs w:val="22"/>
              </w:rPr>
              <w:t>Riders encircle RAB and retrace to Brenzett</w:t>
            </w:r>
          </w:p>
        </w:tc>
        <w:tc>
          <w:tcPr>
            <w:tcW w:w="3402" w:type="dxa"/>
            <w:tcBorders>
              <w:top w:val="single" w:sz="4" w:space="0" w:color="000000"/>
              <w:left w:val="single" w:sz="4" w:space="0" w:color="000000"/>
              <w:bottom w:val="single" w:sz="4" w:space="0" w:color="000000"/>
            </w:tcBorders>
            <w:shd w:val="clear" w:color="auto" w:fill="auto"/>
          </w:tcPr>
          <w:p w14:paraId="1B42ECF1" w14:textId="77777777" w:rsidR="00000000" w:rsidRPr="007522A9" w:rsidRDefault="007522A9">
            <w:pPr>
              <w:snapToGrid w:val="0"/>
              <w:rPr>
                <w:rFonts w:ascii="Verdana" w:hAnsi="Verdana"/>
                <w:sz w:val="22"/>
                <w:szCs w:val="22"/>
              </w:rPr>
            </w:pPr>
            <w:r w:rsidRPr="007522A9">
              <w:rPr>
                <w:rFonts w:ascii="Verdana" w:hAnsi="Verdana" w:cs="Arial"/>
                <w:sz w:val="22"/>
                <w:szCs w:val="22"/>
              </w:rPr>
              <w:t>2 mar</w:t>
            </w:r>
            <w:r w:rsidRPr="007522A9">
              <w:rPr>
                <w:rFonts w:ascii="Verdana" w:hAnsi="Verdana" w:cs="Arial"/>
                <w:sz w:val="22"/>
                <w:szCs w:val="22"/>
              </w:rPr>
              <w:t>shals. Cycle event signs on approach roads</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71889C3C" w14:textId="77777777" w:rsidR="00000000" w:rsidRPr="007522A9" w:rsidRDefault="007522A9">
            <w:pPr>
              <w:snapToGrid w:val="0"/>
              <w:rPr>
                <w:rFonts w:ascii="Verdana" w:hAnsi="Verdana"/>
                <w:sz w:val="22"/>
                <w:szCs w:val="22"/>
              </w:rPr>
            </w:pPr>
            <w:r w:rsidRPr="007522A9">
              <w:rPr>
                <w:rFonts w:ascii="Verdana" w:hAnsi="Verdana" w:cs="Arial"/>
                <w:sz w:val="22"/>
                <w:szCs w:val="22"/>
              </w:rPr>
              <w:t>Low</w:t>
            </w:r>
          </w:p>
        </w:tc>
      </w:tr>
      <w:tr w:rsidR="00000000" w:rsidRPr="007522A9" w14:paraId="2D76B4A8" w14:textId="77777777">
        <w:tc>
          <w:tcPr>
            <w:tcW w:w="2694" w:type="dxa"/>
            <w:tcBorders>
              <w:top w:val="single" w:sz="4" w:space="0" w:color="000000"/>
              <w:left w:val="single" w:sz="4" w:space="0" w:color="000000"/>
              <w:bottom w:val="single" w:sz="4" w:space="0" w:color="000000"/>
            </w:tcBorders>
            <w:shd w:val="clear" w:color="auto" w:fill="auto"/>
          </w:tcPr>
          <w:p w14:paraId="17386A41" w14:textId="77777777" w:rsidR="00000000" w:rsidRPr="007522A9" w:rsidRDefault="007522A9">
            <w:pPr>
              <w:snapToGrid w:val="0"/>
              <w:rPr>
                <w:rFonts w:ascii="Verdana" w:hAnsi="Verdana"/>
                <w:sz w:val="22"/>
                <w:szCs w:val="22"/>
              </w:rPr>
            </w:pPr>
            <w:r w:rsidRPr="007522A9">
              <w:rPr>
                <w:rFonts w:ascii="Verdana" w:hAnsi="Verdana" w:cs="Arial"/>
                <w:sz w:val="22"/>
                <w:szCs w:val="22"/>
              </w:rPr>
              <w:t>Brookland Crossing</w:t>
            </w:r>
          </w:p>
        </w:tc>
        <w:tc>
          <w:tcPr>
            <w:tcW w:w="3118" w:type="dxa"/>
            <w:tcBorders>
              <w:top w:val="single" w:sz="4" w:space="0" w:color="000000"/>
              <w:left w:val="single" w:sz="4" w:space="0" w:color="000000"/>
              <w:bottom w:val="single" w:sz="4" w:space="0" w:color="000000"/>
            </w:tcBorders>
            <w:shd w:val="clear" w:color="auto" w:fill="auto"/>
          </w:tcPr>
          <w:p w14:paraId="6A50EDC4" w14:textId="77777777" w:rsidR="00000000" w:rsidRPr="007522A9" w:rsidRDefault="007522A9">
            <w:pPr>
              <w:snapToGrid w:val="0"/>
              <w:rPr>
                <w:rFonts w:ascii="Verdana" w:hAnsi="Verdana"/>
                <w:sz w:val="22"/>
                <w:szCs w:val="22"/>
              </w:rPr>
            </w:pPr>
            <w:r w:rsidRPr="007522A9">
              <w:rPr>
                <w:rFonts w:ascii="Verdana" w:hAnsi="Verdana" w:cs="Arial"/>
                <w:sz w:val="22"/>
                <w:szCs w:val="22"/>
              </w:rPr>
              <w:t>Railway crossing</w:t>
            </w:r>
          </w:p>
        </w:tc>
        <w:tc>
          <w:tcPr>
            <w:tcW w:w="3402" w:type="dxa"/>
            <w:tcBorders>
              <w:top w:val="single" w:sz="4" w:space="0" w:color="000000"/>
              <w:left w:val="single" w:sz="4" w:space="0" w:color="000000"/>
              <w:bottom w:val="single" w:sz="4" w:space="0" w:color="000000"/>
            </w:tcBorders>
            <w:shd w:val="clear" w:color="auto" w:fill="auto"/>
          </w:tcPr>
          <w:p w14:paraId="3DBE7436" w14:textId="77777777" w:rsidR="00000000" w:rsidRPr="007522A9" w:rsidRDefault="007522A9">
            <w:pPr>
              <w:snapToGrid w:val="0"/>
              <w:rPr>
                <w:rFonts w:ascii="Verdana" w:hAnsi="Verdana"/>
                <w:sz w:val="22"/>
                <w:szCs w:val="22"/>
              </w:rPr>
            </w:pPr>
            <w:r w:rsidRPr="007522A9">
              <w:rPr>
                <w:rFonts w:ascii="Verdana" w:hAnsi="Verdana" w:cs="Arial"/>
                <w:sz w:val="22"/>
                <w:szCs w:val="22"/>
              </w:rPr>
              <w:t>Instructions on start sheet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4E7D06B2" w14:textId="77777777" w:rsidR="00000000" w:rsidRPr="007522A9" w:rsidRDefault="007522A9">
            <w:pPr>
              <w:snapToGrid w:val="0"/>
              <w:rPr>
                <w:rFonts w:ascii="Verdana" w:hAnsi="Verdana"/>
                <w:sz w:val="22"/>
                <w:szCs w:val="22"/>
              </w:rPr>
            </w:pPr>
            <w:r w:rsidRPr="007522A9">
              <w:rPr>
                <w:rFonts w:ascii="Verdana" w:hAnsi="Verdana" w:cs="Arial"/>
                <w:sz w:val="22"/>
                <w:szCs w:val="22"/>
              </w:rPr>
              <w:t>Low</w:t>
            </w:r>
          </w:p>
        </w:tc>
      </w:tr>
      <w:tr w:rsidR="00000000" w:rsidRPr="007522A9" w14:paraId="224A523F" w14:textId="77777777">
        <w:tc>
          <w:tcPr>
            <w:tcW w:w="2694" w:type="dxa"/>
            <w:tcBorders>
              <w:top w:val="single" w:sz="4" w:space="0" w:color="000000"/>
              <w:left w:val="single" w:sz="4" w:space="0" w:color="000000"/>
              <w:bottom w:val="single" w:sz="4" w:space="0" w:color="000000"/>
            </w:tcBorders>
            <w:shd w:val="clear" w:color="auto" w:fill="auto"/>
          </w:tcPr>
          <w:p w14:paraId="3DFD4A47" w14:textId="77777777" w:rsidR="00000000" w:rsidRPr="007522A9" w:rsidRDefault="007522A9">
            <w:pPr>
              <w:snapToGrid w:val="0"/>
              <w:rPr>
                <w:rFonts w:ascii="Verdana" w:hAnsi="Verdana"/>
                <w:sz w:val="22"/>
                <w:szCs w:val="22"/>
              </w:rPr>
            </w:pPr>
            <w:r w:rsidRPr="007522A9">
              <w:rPr>
                <w:rFonts w:ascii="Verdana" w:hAnsi="Verdana" w:cs="Arial"/>
                <w:b/>
                <w:sz w:val="22"/>
                <w:szCs w:val="22"/>
              </w:rPr>
              <w:t>5. Brenzett RAB</w:t>
            </w:r>
          </w:p>
        </w:tc>
        <w:tc>
          <w:tcPr>
            <w:tcW w:w="3118" w:type="dxa"/>
            <w:tcBorders>
              <w:top w:val="single" w:sz="4" w:space="0" w:color="000000"/>
              <w:left w:val="single" w:sz="4" w:space="0" w:color="000000"/>
              <w:bottom w:val="single" w:sz="4" w:space="0" w:color="000000"/>
            </w:tcBorders>
            <w:shd w:val="clear" w:color="auto" w:fill="auto"/>
          </w:tcPr>
          <w:p w14:paraId="391756F1" w14:textId="77777777" w:rsidR="00000000" w:rsidRPr="007522A9" w:rsidRDefault="007522A9">
            <w:pPr>
              <w:snapToGrid w:val="0"/>
              <w:rPr>
                <w:rFonts w:ascii="Verdana" w:hAnsi="Verdana"/>
                <w:sz w:val="22"/>
                <w:szCs w:val="22"/>
              </w:rPr>
            </w:pPr>
            <w:r w:rsidRPr="007522A9">
              <w:rPr>
                <w:rFonts w:ascii="Verdana" w:hAnsi="Verdana" w:cs="Arial"/>
                <w:sz w:val="22"/>
                <w:szCs w:val="22"/>
              </w:rPr>
              <w:t>Riders take 2</w:t>
            </w:r>
            <w:r w:rsidRPr="007522A9">
              <w:rPr>
                <w:rFonts w:ascii="Verdana" w:hAnsi="Verdana" w:cs="Arial"/>
                <w:sz w:val="22"/>
                <w:szCs w:val="22"/>
                <w:vertAlign w:val="superscript"/>
              </w:rPr>
              <w:t>nd</w:t>
            </w:r>
            <w:r w:rsidRPr="007522A9">
              <w:rPr>
                <w:rFonts w:ascii="Verdana" w:hAnsi="Verdana" w:cs="Arial"/>
                <w:sz w:val="22"/>
                <w:szCs w:val="22"/>
              </w:rPr>
              <w:t xml:space="preserve"> exit on to A.2070</w:t>
            </w:r>
          </w:p>
        </w:tc>
        <w:tc>
          <w:tcPr>
            <w:tcW w:w="3402" w:type="dxa"/>
            <w:tcBorders>
              <w:top w:val="single" w:sz="4" w:space="0" w:color="000000"/>
              <w:left w:val="single" w:sz="4" w:space="0" w:color="000000"/>
              <w:bottom w:val="single" w:sz="4" w:space="0" w:color="000000"/>
            </w:tcBorders>
            <w:shd w:val="clear" w:color="auto" w:fill="auto"/>
          </w:tcPr>
          <w:p w14:paraId="4F6F2A86" w14:textId="77777777" w:rsidR="00000000" w:rsidRPr="007522A9" w:rsidRDefault="007522A9">
            <w:pPr>
              <w:snapToGrid w:val="0"/>
              <w:rPr>
                <w:rFonts w:ascii="Verdana" w:hAnsi="Verdana"/>
                <w:sz w:val="22"/>
                <w:szCs w:val="22"/>
              </w:rPr>
            </w:pPr>
            <w:r w:rsidRPr="007522A9">
              <w:rPr>
                <w:rFonts w:ascii="Verdana" w:hAnsi="Verdana" w:cs="Arial"/>
                <w:sz w:val="22"/>
                <w:szCs w:val="22"/>
              </w:rPr>
              <w:t xml:space="preserve">Marshals/signs as location 1 </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76BF41C0" w14:textId="77777777" w:rsidR="00000000" w:rsidRPr="007522A9" w:rsidRDefault="007522A9">
            <w:pPr>
              <w:snapToGrid w:val="0"/>
              <w:rPr>
                <w:rFonts w:ascii="Verdana" w:hAnsi="Verdana"/>
                <w:sz w:val="22"/>
                <w:szCs w:val="22"/>
              </w:rPr>
            </w:pPr>
            <w:r w:rsidRPr="007522A9">
              <w:rPr>
                <w:rFonts w:ascii="Verdana" w:hAnsi="Verdana" w:cs="Arial"/>
                <w:sz w:val="22"/>
                <w:szCs w:val="22"/>
              </w:rPr>
              <w:t>Low</w:t>
            </w:r>
          </w:p>
        </w:tc>
      </w:tr>
      <w:tr w:rsidR="00000000" w:rsidRPr="007522A9" w14:paraId="61A878C2" w14:textId="77777777">
        <w:tc>
          <w:tcPr>
            <w:tcW w:w="2694" w:type="dxa"/>
            <w:tcBorders>
              <w:top w:val="single" w:sz="4" w:space="0" w:color="000000"/>
              <w:left w:val="single" w:sz="4" w:space="0" w:color="000000"/>
              <w:bottom w:val="single" w:sz="4" w:space="0" w:color="000000"/>
            </w:tcBorders>
            <w:shd w:val="clear" w:color="auto" w:fill="auto"/>
          </w:tcPr>
          <w:p w14:paraId="1841F928" w14:textId="77777777" w:rsidR="00000000" w:rsidRPr="007522A9" w:rsidRDefault="007522A9">
            <w:pPr>
              <w:snapToGrid w:val="0"/>
              <w:rPr>
                <w:rFonts w:ascii="Verdana" w:hAnsi="Verdana"/>
                <w:sz w:val="22"/>
                <w:szCs w:val="22"/>
              </w:rPr>
            </w:pPr>
            <w:r w:rsidRPr="007522A9">
              <w:rPr>
                <w:rFonts w:ascii="Verdana" w:hAnsi="Verdana" w:cs="Arial"/>
                <w:sz w:val="22"/>
                <w:szCs w:val="22"/>
              </w:rPr>
              <w:t>Brenzett Green (2)</w:t>
            </w:r>
          </w:p>
        </w:tc>
        <w:tc>
          <w:tcPr>
            <w:tcW w:w="3118" w:type="dxa"/>
            <w:tcBorders>
              <w:top w:val="single" w:sz="4" w:space="0" w:color="000000"/>
              <w:left w:val="single" w:sz="4" w:space="0" w:color="000000"/>
              <w:bottom w:val="single" w:sz="4" w:space="0" w:color="000000"/>
            </w:tcBorders>
            <w:shd w:val="clear" w:color="auto" w:fill="auto"/>
          </w:tcPr>
          <w:p w14:paraId="360024D6" w14:textId="77777777" w:rsidR="00000000" w:rsidRPr="007522A9" w:rsidRDefault="007522A9">
            <w:pPr>
              <w:snapToGrid w:val="0"/>
              <w:rPr>
                <w:rFonts w:ascii="Verdana" w:hAnsi="Verdana"/>
                <w:sz w:val="22"/>
                <w:szCs w:val="22"/>
              </w:rPr>
            </w:pPr>
            <w:r w:rsidRPr="007522A9">
              <w:rPr>
                <w:rFonts w:ascii="Verdana" w:hAnsi="Verdana" w:cs="Arial"/>
                <w:sz w:val="22"/>
                <w:szCs w:val="22"/>
              </w:rPr>
              <w:t>Turning on left</w:t>
            </w:r>
          </w:p>
        </w:tc>
        <w:tc>
          <w:tcPr>
            <w:tcW w:w="3402" w:type="dxa"/>
            <w:tcBorders>
              <w:top w:val="single" w:sz="4" w:space="0" w:color="000000"/>
              <w:left w:val="single" w:sz="4" w:space="0" w:color="000000"/>
              <w:bottom w:val="single" w:sz="4" w:space="0" w:color="000000"/>
            </w:tcBorders>
            <w:shd w:val="clear" w:color="auto" w:fill="auto"/>
          </w:tcPr>
          <w:p w14:paraId="3E91ED26" w14:textId="77777777" w:rsidR="00000000" w:rsidRPr="007522A9" w:rsidRDefault="007522A9">
            <w:pPr>
              <w:snapToGrid w:val="0"/>
              <w:rPr>
                <w:rFonts w:ascii="Verdana" w:hAnsi="Verdana"/>
                <w:sz w:val="22"/>
                <w:szCs w:val="22"/>
              </w:rPr>
            </w:pPr>
            <w:r w:rsidRPr="007522A9">
              <w:rPr>
                <w:rFonts w:ascii="Verdana" w:hAnsi="Verdana" w:cs="Arial"/>
                <w:sz w:val="22"/>
                <w:szCs w:val="22"/>
              </w:rPr>
              <w:t>NAM</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7F43A89D" w14:textId="77777777" w:rsidR="00000000" w:rsidRPr="007522A9" w:rsidRDefault="007522A9">
            <w:pPr>
              <w:snapToGrid w:val="0"/>
              <w:rPr>
                <w:rFonts w:ascii="Verdana" w:hAnsi="Verdana"/>
                <w:sz w:val="22"/>
                <w:szCs w:val="22"/>
              </w:rPr>
            </w:pPr>
            <w:r w:rsidRPr="007522A9">
              <w:rPr>
                <w:rFonts w:ascii="Verdana" w:hAnsi="Verdana" w:cs="Arial"/>
                <w:sz w:val="22"/>
                <w:szCs w:val="22"/>
              </w:rPr>
              <w:t>Low</w:t>
            </w:r>
          </w:p>
        </w:tc>
      </w:tr>
      <w:tr w:rsidR="00000000" w:rsidRPr="007522A9" w14:paraId="16D9CBEB" w14:textId="77777777">
        <w:tc>
          <w:tcPr>
            <w:tcW w:w="2694" w:type="dxa"/>
            <w:tcBorders>
              <w:top w:val="single" w:sz="4" w:space="0" w:color="000000"/>
              <w:left w:val="single" w:sz="4" w:space="0" w:color="000000"/>
              <w:bottom w:val="single" w:sz="4" w:space="0" w:color="000000"/>
            </w:tcBorders>
            <w:shd w:val="clear" w:color="auto" w:fill="auto"/>
          </w:tcPr>
          <w:p w14:paraId="172D8FB5" w14:textId="77777777" w:rsidR="00000000" w:rsidRPr="007522A9" w:rsidRDefault="007522A9">
            <w:pPr>
              <w:pStyle w:val="Heading2"/>
              <w:snapToGrid w:val="0"/>
              <w:rPr>
                <w:rFonts w:ascii="Verdana" w:hAnsi="Verdana"/>
                <w:sz w:val="22"/>
                <w:szCs w:val="22"/>
              </w:rPr>
            </w:pPr>
            <w:r w:rsidRPr="007522A9">
              <w:rPr>
                <w:rFonts w:ascii="Verdana" w:hAnsi="Verdana" w:cs="Arial"/>
                <w:sz w:val="22"/>
                <w:szCs w:val="22"/>
              </w:rPr>
              <w:t>B.2067</w:t>
            </w:r>
          </w:p>
        </w:tc>
        <w:tc>
          <w:tcPr>
            <w:tcW w:w="3118" w:type="dxa"/>
            <w:tcBorders>
              <w:top w:val="single" w:sz="4" w:space="0" w:color="000000"/>
              <w:left w:val="single" w:sz="4" w:space="0" w:color="000000"/>
              <w:bottom w:val="single" w:sz="4" w:space="0" w:color="000000"/>
            </w:tcBorders>
            <w:shd w:val="clear" w:color="auto" w:fill="auto"/>
          </w:tcPr>
          <w:p w14:paraId="49EED571" w14:textId="77777777" w:rsidR="00000000" w:rsidRPr="007522A9" w:rsidRDefault="007522A9">
            <w:pPr>
              <w:snapToGrid w:val="0"/>
              <w:rPr>
                <w:rFonts w:ascii="Verdana" w:hAnsi="Verdana"/>
                <w:sz w:val="22"/>
                <w:szCs w:val="22"/>
              </w:rPr>
            </w:pPr>
            <w:r w:rsidRPr="007522A9">
              <w:rPr>
                <w:rFonts w:ascii="Verdana" w:hAnsi="Verdana" w:cs="Arial"/>
                <w:sz w:val="22"/>
                <w:szCs w:val="22"/>
              </w:rPr>
              <w:t>Tur</w:t>
            </w:r>
            <w:r w:rsidRPr="007522A9">
              <w:rPr>
                <w:rFonts w:ascii="Verdana" w:hAnsi="Verdana" w:cs="Arial"/>
                <w:sz w:val="22"/>
                <w:szCs w:val="22"/>
              </w:rPr>
              <w:t>ning on left</w:t>
            </w:r>
          </w:p>
        </w:tc>
        <w:tc>
          <w:tcPr>
            <w:tcW w:w="3402" w:type="dxa"/>
            <w:tcBorders>
              <w:top w:val="single" w:sz="4" w:space="0" w:color="000000"/>
              <w:left w:val="single" w:sz="4" w:space="0" w:color="000000"/>
              <w:bottom w:val="single" w:sz="4" w:space="0" w:color="000000"/>
            </w:tcBorders>
            <w:shd w:val="clear" w:color="auto" w:fill="auto"/>
          </w:tcPr>
          <w:p w14:paraId="6A7F1CDA" w14:textId="77777777" w:rsidR="00000000" w:rsidRPr="007522A9" w:rsidRDefault="007522A9">
            <w:pPr>
              <w:snapToGrid w:val="0"/>
              <w:rPr>
                <w:rFonts w:ascii="Verdana" w:hAnsi="Verdana"/>
                <w:sz w:val="22"/>
                <w:szCs w:val="22"/>
              </w:rPr>
            </w:pPr>
            <w:r w:rsidRPr="007522A9">
              <w:rPr>
                <w:rFonts w:ascii="Verdana" w:hAnsi="Verdana" w:cs="Arial"/>
                <w:sz w:val="22"/>
                <w:szCs w:val="22"/>
              </w:rPr>
              <w:t>NAM</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2982B801" w14:textId="77777777" w:rsidR="00000000" w:rsidRPr="007522A9" w:rsidRDefault="007522A9">
            <w:pPr>
              <w:snapToGrid w:val="0"/>
              <w:rPr>
                <w:rFonts w:ascii="Verdana" w:hAnsi="Verdana"/>
                <w:sz w:val="22"/>
                <w:szCs w:val="22"/>
              </w:rPr>
            </w:pPr>
            <w:r w:rsidRPr="007522A9">
              <w:rPr>
                <w:rFonts w:ascii="Verdana" w:hAnsi="Verdana" w:cs="Arial"/>
                <w:sz w:val="22"/>
                <w:szCs w:val="22"/>
              </w:rPr>
              <w:t>Low</w:t>
            </w:r>
          </w:p>
        </w:tc>
      </w:tr>
      <w:tr w:rsidR="00000000" w:rsidRPr="007522A9" w14:paraId="45A47090" w14:textId="77777777">
        <w:tc>
          <w:tcPr>
            <w:tcW w:w="2694" w:type="dxa"/>
            <w:tcBorders>
              <w:top w:val="single" w:sz="4" w:space="0" w:color="000000"/>
              <w:left w:val="single" w:sz="4" w:space="0" w:color="000000"/>
              <w:bottom w:val="single" w:sz="4" w:space="0" w:color="000000"/>
            </w:tcBorders>
            <w:shd w:val="clear" w:color="auto" w:fill="auto"/>
          </w:tcPr>
          <w:p w14:paraId="3C70A9C6" w14:textId="77777777" w:rsidR="00000000" w:rsidRPr="007522A9" w:rsidRDefault="007522A9">
            <w:pPr>
              <w:snapToGrid w:val="0"/>
              <w:rPr>
                <w:rFonts w:ascii="Verdana" w:hAnsi="Verdana"/>
                <w:sz w:val="22"/>
                <w:szCs w:val="22"/>
              </w:rPr>
            </w:pPr>
            <w:r w:rsidRPr="007522A9">
              <w:rPr>
                <w:rFonts w:ascii="Verdana" w:hAnsi="Verdana" w:cs="Arial"/>
                <w:b/>
                <w:sz w:val="22"/>
                <w:szCs w:val="22"/>
              </w:rPr>
              <w:t>6. Bridgefield RAB</w:t>
            </w:r>
          </w:p>
        </w:tc>
        <w:tc>
          <w:tcPr>
            <w:tcW w:w="3118" w:type="dxa"/>
            <w:tcBorders>
              <w:top w:val="single" w:sz="4" w:space="0" w:color="000000"/>
              <w:left w:val="single" w:sz="4" w:space="0" w:color="000000"/>
              <w:bottom w:val="single" w:sz="4" w:space="0" w:color="000000"/>
            </w:tcBorders>
            <w:shd w:val="clear" w:color="auto" w:fill="auto"/>
          </w:tcPr>
          <w:p w14:paraId="492DDBA2" w14:textId="77777777" w:rsidR="00000000" w:rsidRPr="007522A9" w:rsidRDefault="007522A9">
            <w:pPr>
              <w:snapToGrid w:val="0"/>
              <w:rPr>
                <w:rFonts w:ascii="Verdana" w:hAnsi="Verdana"/>
                <w:sz w:val="22"/>
                <w:szCs w:val="22"/>
              </w:rPr>
            </w:pPr>
            <w:r w:rsidRPr="007522A9">
              <w:rPr>
                <w:rFonts w:ascii="Verdana" w:hAnsi="Verdana" w:cs="Arial"/>
                <w:sz w:val="22"/>
                <w:szCs w:val="22"/>
              </w:rPr>
              <w:t>Riders continue straight on</w:t>
            </w:r>
          </w:p>
        </w:tc>
        <w:tc>
          <w:tcPr>
            <w:tcW w:w="3402" w:type="dxa"/>
            <w:tcBorders>
              <w:top w:val="single" w:sz="4" w:space="0" w:color="000000"/>
              <w:left w:val="single" w:sz="4" w:space="0" w:color="000000"/>
              <w:bottom w:val="single" w:sz="4" w:space="0" w:color="000000"/>
            </w:tcBorders>
            <w:shd w:val="clear" w:color="auto" w:fill="auto"/>
          </w:tcPr>
          <w:p w14:paraId="7F4FB35C" w14:textId="77777777" w:rsidR="00000000" w:rsidRPr="007522A9" w:rsidRDefault="007522A9">
            <w:pPr>
              <w:snapToGrid w:val="0"/>
              <w:rPr>
                <w:rFonts w:ascii="Verdana" w:hAnsi="Verdana"/>
                <w:sz w:val="22"/>
                <w:szCs w:val="22"/>
              </w:rPr>
            </w:pPr>
            <w:r w:rsidRPr="007522A9">
              <w:rPr>
                <w:rFonts w:ascii="Verdana" w:hAnsi="Verdana" w:cs="Arial"/>
                <w:sz w:val="22"/>
                <w:szCs w:val="22"/>
              </w:rPr>
              <w:t xml:space="preserve">1 marshal. Cycle event sign from housing estate </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2FA0C4A3" w14:textId="77777777" w:rsidR="00000000" w:rsidRPr="007522A9" w:rsidRDefault="007522A9">
            <w:pPr>
              <w:snapToGrid w:val="0"/>
              <w:rPr>
                <w:rFonts w:ascii="Verdana" w:hAnsi="Verdana"/>
                <w:sz w:val="22"/>
                <w:szCs w:val="22"/>
              </w:rPr>
            </w:pPr>
            <w:r w:rsidRPr="007522A9">
              <w:rPr>
                <w:rFonts w:ascii="Verdana" w:hAnsi="Verdana" w:cs="Arial"/>
                <w:sz w:val="22"/>
                <w:szCs w:val="22"/>
              </w:rPr>
              <w:t>Low</w:t>
            </w:r>
          </w:p>
        </w:tc>
      </w:tr>
      <w:tr w:rsidR="00000000" w:rsidRPr="007522A9" w14:paraId="3A979224" w14:textId="77777777">
        <w:tc>
          <w:tcPr>
            <w:tcW w:w="2694" w:type="dxa"/>
            <w:tcBorders>
              <w:top w:val="single" w:sz="4" w:space="0" w:color="000000"/>
              <w:left w:val="single" w:sz="4" w:space="0" w:color="000000"/>
              <w:bottom w:val="single" w:sz="4" w:space="0" w:color="000000"/>
            </w:tcBorders>
            <w:shd w:val="clear" w:color="auto" w:fill="auto"/>
          </w:tcPr>
          <w:p w14:paraId="507F2BDD" w14:textId="77777777" w:rsidR="00000000" w:rsidRPr="007522A9" w:rsidRDefault="007522A9">
            <w:pPr>
              <w:snapToGrid w:val="0"/>
              <w:rPr>
                <w:rFonts w:ascii="Verdana" w:hAnsi="Verdana"/>
                <w:sz w:val="22"/>
                <w:szCs w:val="22"/>
              </w:rPr>
            </w:pPr>
            <w:r w:rsidRPr="007522A9">
              <w:rPr>
                <w:rFonts w:ascii="Verdana" w:hAnsi="Verdana" w:cs="Arial"/>
                <w:b/>
                <w:sz w:val="22"/>
                <w:szCs w:val="22"/>
              </w:rPr>
              <w:t>7. Cloverleaf RAB</w:t>
            </w:r>
          </w:p>
        </w:tc>
        <w:tc>
          <w:tcPr>
            <w:tcW w:w="3118" w:type="dxa"/>
            <w:tcBorders>
              <w:top w:val="single" w:sz="4" w:space="0" w:color="000000"/>
              <w:left w:val="single" w:sz="4" w:space="0" w:color="000000"/>
              <w:bottom w:val="single" w:sz="4" w:space="0" w:color="000000"/>
            </w:tcBorders>
            <w:shd w:val="clear" w:color="auto" w:fill="auto"/>
          </w:tcPr>
          <w:p w14:paraId="39C2982D" w14:textId="77777777" w:rsidR="00000000" w:rsidRPr="007522A9" w:rsidRDefault="007522A9">
            <w:pPr>
              <w:snapToGrid w:val="0"/>
              <w:rPr>
                <w:rFonts w:ascii="Verdana" w:hAnsi="Verdana"/>
                <w:sz w:val="22"/>
                <w:szCs w:val="22"/>
              </w:rPr>
            </w:pPr>
            <w:r w:rsidRPr="007522A9">
              <w:rPr>
                <w:rFonts w:ascii="Verdana" w:hAnsi="Verdana" w:cs="Arial"/>
                <w:sz w:val="22"/>
                <w:szCs w:val="22"/>
              </w:rPr>
              <w:t>Riders take 2</w:t>
            </w:r>
            <w:r w:rsidRPr="007522A9">
              <w:rPr>
                <w:rFonts w:ascii="Verdana" w:hAnsi="Verdana" w:cs="Arial"/>
                <w:sz w:val="22"/>
                <w:szCs w:val="22"/>
                <w:vertAlign w:val="superscript"/>
              </w:rPr>
              <w:t>nd</w:t>
            </w:r>
            <w:r w:rsidRPr="007522A9">
              <w:rPr>
                <w:rFonts w:ascii="Verdana" w:hAnsi="Verdana" w:cs="Arial"/>
                <w:sz w:val="22"/>
                <w:szCs w:val="22"/>
              </w:rPr>
              <w:t xml:space="preserve"> exit onto A2042</w:t>
            </w:r>
          </w:p>
        </w:tc>
        <w:tc>
          <w:tcPr>
            <w:tcW w:w="3402" w:type="dxa"/>
            <w:tcBorders>
              <w:top w:val="single" w:sz="4" w:space="0" w:color="000000"/>
              <w:left w:val="single" w:sz="4" w:space="0" w:color="000000"/>
              <w:bottom w:val="single" w:sz="4" w:space="0" w:color="000000"/>
            </w:tcBorders>
            <w:shd w:val="clear" w:color="auto" w:fill="auto"/>
          </w:tcPr>
          <w:p w14:paraId="7954B67C" w14:textId="77777777" w:rsidR="00000000" w:rsidRPr="007522A9" w:rsidRDefault="007522A9">
            <w:pPr>
              <w:snapToGrid w:val="0"/>
              <w:rPr>
                <w:rFonts w:ascii="Verdana" w:hAnsi="Verdana"/>
                <w:sz w:val="22"/>
                <w:szCs w:val="22"/>
              </w:rPr>
            </w:pPr>
            <w:r w:rsidRPr="007522A9">
              <w:rPr>
                <w:rFonts w:ascii="Verdana" w:hAnsi="Verdana" w:cs="Arial"/>
                <w:sz w:val="22"/>
                <w:szCs w:val="22"/>
              </w:rPr>
              <w:t>3 marshals. Cycle event signs on approach roads</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41E99F78" w14:textId="77777777" w:rsidR="00000000" w:rsidRPr="007522A9" w:rsidRDefault="007522A9">
            <w:pPr>
              <w:snapToGrid w:val="0"/>
              <w:rPr>
                <w:rFonts w:ascii="Verdana" w:hAnsi="Verdana"/>
                <w:sz w:val="22"/>
                <w:szCs w:val="22"/>
              </w:rPr>
            </w:pPr>
            <w:r w:rsidRPr="007522A9">
              <w:rPr>
                <w:rFonts w:ascii="Verdana" w:hAnsi="Verdana" w:cs="Arial"/>
                <w:sz w:val="22"/>
                <w:szCs w:val="22"/>
              </w:rPr>
              <w:t>Low</w:t>
            </w:r>
          </w:p>
        </w:tc>
      </w:tr>
      <w:tr w:rsidR="00000000" w:rsidRPr="007522A9" w14:paraId="7889A39F" w14:textId="77777777">
        <w:tc>
          <w:tcPr>
            <w:tcW w:w="2694" w:type="dxa"/>
            <w:tcBorders>
              <w:top w:val="single" w:sz="4" w:space="0" w:color="000000"/>
              <w:left w:val="single" w:sz="4" w:space="0" w:color="000000"/>
              <w:bottom w:val="single" w:sz="4" w:space="0" w:color="000000"/>
            </w:tcBorders>
            <w:shd w:val="clear" w:color="auto" w:fill="auto"/>
          </w:tcPr>
          <w:p w14:paraId="63CE36DC" w14:textId="77777777" w:rsidR="00000000" w:rsidRPr="007522A9" w:rsidRDefault="007522A9">
            <w:pPr>
              <w:pStyle w:val="Heading2"/>
              <w:snapToGrid w:val="0"/>
              <w:rPr>
                <w:rFonts w:ascii="Verdana" w:hAnsi="Verdana"/>
                <w:sz w:val="22"/>
                <w:szCs w:val="22"/>
              </w:rPr>
            </w:pPr>
            <w:r w:rsidRPr="007522A9">
              <w:rPr>
                <w:rFonts w:ascii="Verdana" w:hAnsi="Verdana" w:cs="Arial"/>
                <w:b/>
                <w:sz w:val="22"/>
                <w:szCs w:val="22"/>
              </w:rPr>
              <w:lastRenderedPageBreak/>
              <w:t xml:space="preserve">8. </w:t>
            </w:r>
            <w:proofErr w:type="spellStart"/>
            <w:r w:rsidRPr="007522A9">
              <w:rPr>
                <w:rFonts w:ascii="Verdana" w:hAnsi="Verdana" w:cs="Arial"/>
                <w:b/>
                <w:sz w:val="22"/>
                <w:szCs w:val="22"/>
              </w:rPr>
              <w:t>Sliproad</w:t>
            </w:r>
            <w:proofErr w:type="spellEnd"/>
            <w:r w:rsidRPr="007522A9">
              <w:rPr>
                <w:rFonts w:ascii="Verdana" w:hAnsi="Verdana" w:cs="Arial"/>
                <w:b/>
                <w:sz w:val="22"/>
                <w:szCs w:val="22"/>
              </w:rPr>
              <w:t xml:space="preserve"> to A</w:t>
            </w:r>
            <w:proofErr w:type="gramStart"/>
            <w:r w:rsidRPr="007522A9">
              <w:rPr>
                <w:rFonts w:ascii="Verdana" w:hAnsi="Verdana" w:cs="Arial"/>
                <w:b/>
                <w:sz w:val="22"/>
                <w:szCs w:val="22"/>
              </w:rPr>
              <w:t xml:space="preserve">2042 </w:t>
            </w:r>
            <w:r w:rsidRPr="007522A9">
              <w:rPr>
                <w:rFonts w:ascii="Verdana" w:hAnsi="Verdana" w:cs="Arial"/>
                <w:sz w:val="22"/>
                <w:szCs w:val="22"/>
              </w:rPr>
              <w:t>.</w:t>
            </w:r>
            <w:proofErr w:type="gramEnd"/>
          </w:p>
        </w:tc>
        <w:tc>
          <w:tcPr>
            <w:tcW w:w="3118" w:type="dxa"/>
            <w:tcBorders>
              <w:top w:val="single" w:sz="4" w:space="0" w:color="000000"/>
              <w:left w:val="single" w:sz="4" w:space="0" w:color="000000"/>
              <w:bottom w:val="single" w:sz="4" w:space="0" w:color="000000"/>
            </w:tcBorders>
            <w:shd w:val="clear" w:color="auto" w:fill="auto"/>
          </w:tcPr>
          <w:p w14:paraId="791B7035" w14:textId="77777777" w:rsidR="00000000" w:rsidRPr="007522A9" w:rsidRDefault="007522A9">
            <w:pPr>
              <w:snapToGrid w:val="0"/>
              <w:rPr>
                <w:rFonts w:ascii="Verdana" w:hAnsi="Verdana"/>
                <w:sz w:val="22"/>
                <w:szCs w:val="22"/>
              </w:rPr>
            </w:pPr>
          </w:p>
        </w:tc>
        <w:tc>
          <w:tcPr>
            <w:tcW w:w="3402" w:type="dxa"/>
            <w:tcBorders>
              <w:top w:val="single" w:sz="4" w:space="0" w:color="000000"/>
              <w:left w:val="single" w:sz="4" w:space="0" w:color="000000"/>
              <w:bottom w:val="single" w:sz="4" w:space="0" w:color="000000"/>
            </w:tcBorders>
            <w:shd w:val="clear" w:color="auto" w:fill="auto"/>
          </w:tcPr>
          <w:p w14:paraId="2CAC9CBD" w14:textId="77777777" w:rsidR="00000000" w:rsidRPr="007522A9" w:rsidRDefault="007522A9">
            <w:pPr>
              <w:snapToGrid w:val="0"/>
              <w:rPr>
                <w:rFonts w:ascii="Verdana" w:hAnsi="Verdana"/>
                <w:sz w:val="22"/>
                <w:szCs w:val="22"/>
              </w:rPr>
            </w:pPr>
            <w:r w:rsidRPr="007522A9">
              <w:rPr>
                <w:rFonts w:ascii="Verdana" w:hAnsi="Verdana" w:cs="Arial"/>
                <w:sz w:val="22"/>
                <w:szCs w:val="22"/>
              </w:rPr>
              <w:t xml:space="preserve">Cycle </w:t>
            </w:r>
            <w:r w:rsidRPr="007522A9">
              <w:rPr>
                <w:rFonts w:ascii="Verdana" w:hAnsi="Verdana" w:cs="Arial"/>
                <w:sz w:val="22"/>
                <w:szCs w:val="22"/>
              </w:rPr>
              <w:t xml:space="preserve">event sign on westbound approach to </w:t>
            </w:r>
            <w:proofErr w:type="spellStart"/>
            <w:r w:rsidRPr="007522A9">
              <w:rPr>
                <w:rFonts w:ascii="Verdana" w:hAnsi="Verdana" w:cs="Arial"/>
                <w:sz w:val="22"/>
                <w:szCs w:val="22"/>
              </w:rPr>
              <w:t>sliproad</w:t>
            </w:r>
            <w:proofErr w:type="spellEnd"/>
            <w:r w:rsidRPr="007522A9">
              <w:rPr>
                <w:rFonts w:ascii="Verdana" w:hAnsi="Verdana" w:cs="Arial"/>
                <w:sz w:val="22"/>
                <w:szCs w:val="22"/>
              </w:rPr>
              <w:t xml:space="preserve"> </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7505BF52" w14:textId="77777777" w:rsidR="00000000" w:rsidRPr="007522A9" w:rsidRDefault="007522A9">
            <w:pPr>
              <w:snapToGrid w:val="0"/>
              <w:rPr>
                <w:rFonts w:ascii="Verdana" w:hAnsi="Verdana"/>
                <w:sz w:val="22"/>
                <w:szCs w:val="22"/>
              </w:rPr>
            </w:pPr>
            <w:r w:rsidRPr="007522A9">
              <w:rPr>
                <w:rFonts w:ascii="Verdana" w:hAnsi="Verdana" w:cs="Arial"/>
                <w:sz w:val="22"/>
                <w:szCs w:val="22"/>
              </w:rPr>
              <w:t xml:space="preserve">Low </w:t>
            </w:r>
          </w:p>
        </w:tc>
      </w:tr>
      <w:tr w:rsidR="00000000" w:rsidRPr="007522A9" w14:paraId="591EF7DD" w14:textId="77777777">
        <w:tc>
          <w:tcPr>
            <w:tcW w:w="2694" w:type="dxa"/>
            <w:tcBorders>
              <w:top w:val="single" w:sz="4" w:space="0" w:color="000000"/>
              <w:left w:val="single" w:sz="4" w:space="0" w:color="000000"/>
              <w:bottom w:val="single" w:sz="4" w:space="0" w:color="000000"/>
            </w:tcBorders>
            <w:shd w:val="clear" w:color="auto" w:fill="auto"/>
          </w:tcPr>
          <w:p w14:paraId="53570E43" w14:textId="77777777" w:rsidR="00000000" w:rsidRPr="007522A9" w:rsidRDefault="007522A9">
            <w:pPr>
              <w:pStyle w:val="Heading2"/>
              <w:snapToGrid w:val="0"/>
              <w:rPr>
                <w:rFonts w:ascii="Verdana" w:hAnsi="Verdana"/>
                <w:sz w:val="22"/>
                <w:szCs w:val="22"/>
              </w:rPr>
            </w:pPr>
            <w:r w:rsidRPr="007522A9">
              <w:rPr>
                <w:rFonts w:ascii="Verdana" w:hAnsi="Verdana" w:cs="Arial"/>
                <w:b/>
                <w:sz w:val="22"/>
                <w:szCs w:val="22"/>
              </w:rPr>
              <w:t>9. Kingsnorth 2 RAB</w:t>
            </w:r>
          </w:p>
        </w:tc>
        <w:tc>
          <w:tcPr>
            <w:tcW w:w="3118" w:type="dxa"/>
            <w:tcBorders>
              <w:top w:val="single" w:sz="4" w:space="0" w:color="000000"/>
              <w:left w:val="single" w:sz="4" w:space="0" w:color="000000"/>
              <w:bottom w:val="single" w:sz="4" w:space="0" w:color="000000"/>
            </w:tcBorders>
            <w:shd w:val="clear" w:color="auto" w:fill="auto"/>
          </w:tcPr>
          <w:p w14:paraId="4DCAF1C9" w14:textId="77777777" w:rsidR="00000000" w:rsidRPr="007522A9" w:rsidRDefault="007522A9">
            <w:pPr>
              <w:snapToGrid w:val="0"/>
              <w:rPr>
                <w:rFonts w:ascii="Verdana" w:hAnsi="Verdana"/>
                <w:sz w:val="22"/>
                <w:szCs w:val="22"/>
              </w:rPr>
            </w:pPr>
            <w:r w:rsidRPr="007522A9">
              <w:rPr>
                <w:rFonts w:ascii="Verdana" w:hAnsi="Verdana" w:cs="Arial"/>
                <w:sz w:val="22"/>
                <w:szCs w:val="22"/>
              </w:rPr>
              <w:t>Riders turn &amp; retrace</w:t>
            </w:r>
          </w:p>
        </w:tc>
        <w:tc>
          <w:tcPr>
            <w:tcW w:w="3402" w:type="dxa"/>
            <w:tcBorders>
              <w:top w:val="single" w:sz="4" w:space="0" w:color="000000"/>
              <w:left w:val="single" w:sz="4" w:space="0" w:color="000000"/>
              <w:bottom w:val="single" w:sz="4" w:space="0" w:color="000000"/>
            </w:tcBorders>
            <w:shd w:val="clear" w:color="auto" w:fill="auto"/>
          </w:tcPr>
          <w:p w14:paraId="7DAA96DD" w14:textId="77777777" w:rsidR="00000000" w:rsidRPr="007522A9" w:rsidRDefault="007522A9">
            <w:pPr>
              <w:snapToGrid w:val="0"/>
              <w:rPr>
                <w:rFonts w:ascii="Verdana" w:hAnsi="Verdana"/>
                <w:sz w:val="22"/>
                <w:szCs w:val="22"/>
              </w:rPr>
            </w:pPr>
            <w:r w:rsidRPr="007522A9">
              <w:rPr>
                <w:rFonts w:ascii="Verdana" w:hAnsi="Verdana" w:cs="Arial"/>
                <w:sz w:val="22"/>
                <w:szCs w:val="22"/>
              </w:rPr>
              <w:t>3 marshals.  Cycle event signs on all approach roads</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146A9D3D" w14:textId="77777777" w:rsidR="00000000" w:rsidRPr="007522A9" w:rsidRDefault="007522A9">
            <w:pPr>
              <w:snapToGrid w:val="0"/>
              <w:rPr>
                <w:rFonts w:ascii="Verdana" w:hAnsi="Verdana"/>
                <w:sz w:val="22"/>
                <w:szCs w:val="22"/>
              </w:rPr>
            </w:pPr>
            <w:r w:rsidRPr="007522A9">
              <w:rPr>
                <w:rFonts w:ascii="Verdana" w:hAnsi="Verdana" w:cs="Arial"/>
                <w:sz w:val="22"/>
                <w:szCs w:val="22"/>
              </w:rPr>
              <w:t xml:space="preserve">Low </w:t>
            </w:r>
          </w:p>
        </w:tc>
      </w:tr>
      <w:tr w:rsidR="00000000" w:rsidRPr="007522A9" w14:paraId="498E64B8" w14:textId="77777777">
        <w:tc>
          <w:tcPr>
            <w:tcW w:w="2694" w:type="dxa"/>
            <w:tcBorders>
              <w:top w:val="single" w:sz="4" w:space="0" w:color="000000"/>
              <w:left w:val="single" w:sz="4" w:space="0" w:color="000000"/>
              <w:bottom w:val="single" w:sz="4" w:space="0" w:color="000000"/>
            </w:tcBorders>
            <w:shd w:val="clear" w:color="auto" w:fill="auto"/>
          </w:tcPr>
          <w:p w14:paraId="1417B6CC" w14:textId="77777777" w:rsidR="00000000" w:rsidRPr="007522A9" w:rsidRDefault="007522A9">
            <w:pPr>
              <w:pStyle w:val="Heading2"/>
              <w:snapToGrid w:val="0"/>
              <w:ind w:left="42" w:right="12" w:firstLine="30"/>
              <w:rPr>
                <w:rFonts w:ascii="Verdana" w:hAnsi="Verdana"/>
                <w:sz w:val="22"/>
                <w:szCs w:val="22"/>
              </w:rPr>
            </w:pPr>
            <w:r w:rsidRPr="007522A9">
              <w:rPr>
                <w:rFonts w:ascii="Verdana" w:hAnsi="Verdana" w:cs="Arial"/>
                <w:b/>
                <w:sz w:val="22"/>
                <w:szCs w:val="22"/>
              </w:rPr>
              <w:t xml:space="preserve">10. </w:t>
            </w:r>
            <w:proofErr w:type="spellStart"/>
            <w:r w:rsidRPr="007522A9">
              <w:rPr>
                <w:rFonts w:ascii="Verdana" w:hAnsi="Verdana" w:cs="Arial"/>
                <w:b/>
                <w:sz w:val="22"/>
                <w:szCs w:val="22"/>
              </w:rPr>
              <w:t>Sliproad</w:t>
            </w:r>
            <w:proofErr w:type="spellEnd"/>
            <w:r w:rsidRPr="007522A9">
              <w:rPr>
                <w:rFonts w:ascii="Verdana" w:hAnsi="Verdana" w:cs="Arial"/>
                <w:b/>
                <w:sz w:val="22"/>
                <w:szCs w:val="22"/>
              </w:rPr>
              <w:t xml:space="preserve"> to Cloverleaf RAB </w:t>
            </w:r>
          </w:p>
        </w:tc>
        <w:tc>
          <w:tcPr>
            <w:tcW w:w="3118" w:type="dxa"/>
            <w:tcBorders>
              <w:top w:val="single" w:sz="4" w:space="0" w:color="000000"/>
              <w:left w:val="single" w:sz="4" w:space="0" w:color="000000"/>
              <w:bottom w:val="single" w:sz="4" w:space="0" w:color="000000"/>
            </w:tcBorders>
            <w:shd w:val="clear" w:color="auto" w:fill="auto"/>
          </w:tcPr>
          <w:p w14:paraId="6CCC7DF5" w14:textId="77777777" w:rsidR="00000000" w:rsidRPr="007522A9" w:rsidRDefault="007522A9">
            <w:pPr>
              <w:snapToGrid w:val="0"/>
              <w:rPr>
                <w:rFonts w:ascii="Verdana" w:hAnsi="Verdana"/>
                <w:sz w:val="22"/>
                <w:szCs w:val="22"/>
              </w:rPr>
            </w:pPr>
            <w:r w:rsidRPr="007522A9">
              <w:rPr>
                <w:rFonts w:ascii="Verdana" w:hAnsi="Verdana" w:cs="Arial"/>
                <w:sz w:val="22"/>
                <w:szCs w:val="22"/>
              </w:rPr>
              <w:t>Riders bear left</w:t>
            </w:r>
          </w:p>
        </w:tc>
        <w:tc>
          <w:tcPr>
            <w:tcW w:w="3402" w:type="dxa"/>
            <w:tcBorders>
              <w:top w:val="single" w:sz="4" w:space="0" w:color="000000"/>
              <w:left w:val="single" w:sz="4" w:space="0" w:color="000000"/>
              <w:bottom w:val="single" w:sz="4" w:space="0" w:color="000000"/>
            </w:tcBorders>
            <w:shd w:val="clear" w:color="auto" w:fill="auto"/>
          </w:tcPr>
          <w:p w14:paraId="7C0915A3" w14:textId="77777777" w:rsidR="00000000" w:rsidRPr="007522A9" w:rsidRDefault="007522A9">
            <w:pPr>
              <w:snapToGrid w:val="0"/>
              <w:rPr>
                <w:rFonts w:ascii="Verdana" w:hAnsi="Verdana"/>
                <w:sz w:val="22"/>
                <w:szCs w:val="22"/>
              </w:rPr>
            </w:pPr>
            <w:r w:rsidRPr="007522A9">
              <w:rPr>
                <w:rFonts w:ascii="Verdana" w:hAnsi="Verdana" w:cs="Arial"/>
                <w:sz w:val="22"/>
                <w:szCs w:val="22"/>
              </w:rPr>
              <w:t>1 marshal.</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03901551" w14:textId="77777777" w:rsidR="00000000" w:rsidRPr="007522A9" w:rsidRDefault="007522A9">
            <w:pPr>
              <w:snapToGrid w:val="0"/>
              <w:rPr>
                <w:rFonts w:ascii="Verdana" w:hAnsi="Verdana"/>
                <w:sz w:val="22"/>
                <w:szCs w:val="22"/>
              </w:rPr>
            </w:pPr>
            <w:r w:rsidRPr="007522A9">
              <w:rPr>
                <w:rFonts w:ascii="Verdana" w:hAnsi="Verdana" w:cs="Arial"/>
                <w:sz w:val="22"/>
                <w:szCs w:val="22"/>
              </w:rPr>
              <w:t xml:space="preserve">Low </w:t>
            </w:r>
          </w:p>
        </w:tc>
      </w:tr>
      <w:tr w:rsidR="00000000" w:rsidRPr="007522A9" w14:paraId="4456FBA6" w14:textId="77777777">
        <w:tc>
          <w:tcPr>
            <w:tcW w:w="2694" w:type="dxa"/>
            <w:tcBorders>
              <w:top w:val="single" w:sz="4" w:space="0" w:color="000000"/>
              <w:left w:val="single" w:sz="4" w:space="0" w:color="000000"/>
              <w:bottom w:val="single" w:sz="4" w:space="0" w:color="000000"/>
            </w:tcBorders>
            <w:shd w:val="clear" w:color="auto" w:fill="auto"/>
          </w:tcPr>
          <w:p w14:paraId="76BACBB2" w14:textId="77777777" w:rsidR="00000000" w:rsidRPr="007522A9" w:rsidRDefault="007522A9">
            <w:pPr>
              <w:pStyle w:val="Heading2"/>
              <w:snapToGrid w:val="0"/>
              <w:rPr>
                <w:rFonts w:ascii="Verdana" w:hAnsi="Verdana"/>
                <w:sz w:val="22"/>
                <w:szCs w:val="22"/>
              </w:rPr>
            </w:pPr>
            <w:r w:rsidRPr="007522A9">
              <w:rPr>
                <w:rFonts w:ascii="Verdana" w:hAnsi="Verdana" w:cs="Arial"/>
                <w:b/>
                <w:sz w:val="22"/>
                <w:szCs w:val="22"/>
              </w:rPr>
              <w:t>11. Cloverleaf RAB</w:t>
            </w:r>
          </w:p>
        </w:tc>
        <w:tc>
          <w:tcPr>
            <w:tcW w:w="3118" w:type="dxa"/>
            <w:tcBorders>
              <w:top w:val="single" w:sz="4" w:space="0" w:color="000000"/>
              <w:left w:val="single" w:sz="4" w:space="0" w:color="000000"/>
              <w:bottom w:val="single" w:sz="4" w:space="0" w:color="000000"/>
            </w:tcBorders>
            <w:shd w:val="clear" w:color="auto" w:fill="auto"/>
          </w:tcPr>
          <w:p w14:paraId="7725583B" w14:textId="77777777" w:rsidR="00000000" w:rsidRPr="007522A9" w:rsidRDefault="007522A9">
            <w:pPr>
              <w:snapToGrid w:val="0"/>
              <w:rPr>
                <w:rFonts w:ascii="Verdana" w:hAnsi="Verdana"/>
                <w:sz w:val="22"/>
                <w:szCs w:val="22"/>
              </w:rPr>
            </w:pPr>
            <w:r w:rsidRPr="007522A9">
              <w:rPr>
                <w:rFonts w:ascii="Verdana" w:hAnsi="Verdana" w:cs="Arial"/>
                <w:sz w:val="22"/>
                <w:szCs w:val="22"/>
              </w:rPr>
              <w:t>Riders take 1</w:t>
            </w:r>
            <w:r w:rsidRPr="007522A9">
              <w:rPr>
                <w:rFonts w:ascii="Verdana" w:hAnsi="Verdana" w:cs="Arial"/>
                <w:sz w:val="22"/>
                <w:szCs w:val="22"/>
                <w:vertAlign w:val="superscript"/>
              </w:rPr>
              <w:t>st</w:t>
            </w:r>
            <w:r w:rsidRPr="007522A9">
              <w:rPr>
                <w:rFonts w:ascii="Verdana" w:hAnsi="Verdana" w:cs="Arial"/>
                <w:sz w:val="22"/>
                <w:szCs w:val="22"/>
              </w:rPr>
              <w:t xml:space="preserve"> ex</w:t>
            </w:r>
            <w:r w:rsidRPr="007522A9">
              <w:rPr>
                <w:rFonts w:ascii="Verdana" w:hAnsi="Verdana" w:cs="Arial"/>
                <w:sz w:val="22"/>
                <w:szCs w:val="22"/>
              </w:rPr>
              <w:t>it onto A2070</w:t>
            </w:r>
          </w:p>
        </w:tc>
        <w:tc>
          <w:tcPr>
            <w:tcW w:w="3402" w:type="dxa"/>
            <w:tcBorders>
              <w:top w:val="single" w:sz="4" w:space="0" w:color="000000"/>
              <w:left w:val="single" w:sz="4" w:space="0" w:color="000000"/>
              <w:bottom w:val="single" w:sz="4" w:space="0" w:color="000000"/>
            </w:tcBorders>
            <w:shd w:val="clear" w:color="auto" w:fill="auto"/>
          </w:tcPr>
          <w:p w14:paraId="6EB6D747" w14:textId="77777777" w:rsidR="00000000" w:rsidRPr="007522A9" w:rsidRDefault="007522A9">
            <w:pPr>
              <w:snapToGrid w:val="0"/>
              <w:rPr>
                <w:rFonts w:ascii="Verdana" w:hAnsi="Verdana"/>
                <w:sz w:val="22"/>
                <w:szCs w:val="22"/>
              </w:rPr>
            </w:pPr>
            <w:r w:rsidRPr="007522A9">
              <w:rPr>
                <w:rFonts w:ascii="Verdana" w:hAnsi="Verdana" w:cs="Arial"/>
                <w:sz w:val="22"/>
                <w:szCs w:val="22"/>
              </w:rPr>
              <w:t>As location 7</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776DA4C4" w14:textId="77777777" w:rsidR="00000000" w:rsidRPr="007522A9" w:rsidRDefault="007522A9">
            <w:pPr>
              <w:snapToGrid w:val="0"/>
              <w:rPr>
                <w:rFonts w:ascii="Verdana" w:hAnsi="Verdana"/>
                <w:sz w:val="22"/>
                <w:szCs w:val="22"/>
              </w:rPr>
            </w:pPr>
            <w:r w:rsidRPr="007522A9">
              <w:rPr>
                <w:rFonts w:ascii="Verdana" w:hAnsi="Verdana" w:cs="Arial"/>
                <w:sz w:val="22"/>
                <w:szCs w:val="22"/>
              </w:rPr>
              <w:t xml:space="preserve">Low </w:t>
            </w:r>
          </w:p>
        </w:tc>
      </w:tr>
      <w:tr w:rsidR="00000000" w:rsidRPr="007522A9" w14:paraId="77DD4383" w14:textId="77777777">
        <w:tc>
          <w:tcPr>
            <w:tcW w:w="2694" w:type="dxa"/>
            <w:tcBorders>
              <w:top w:val="single" w:sz="4" w:space="0" w:color="000000"/>
              <w:left w:val="single" w:sz="4" w:space="0" w:color="000000"/>
              <w:bottom w:val="single" w:sz="4" w:space="0" w:color="000000"/>
            </w:tcBorders>
            <w:shd w:val="clear" w:color="auto" w:fill="auto"/>
          </w:tcPr>
          <w:p w14:paraId="5800E04D" w14:textId="77777777" w:rsidR="00000000" w:rsidRPr="007522A9" w:rsidRDefault="007522A9">
            <w:pPr>
              <w:pStyle w:val="Heading2"/>
              <w:snapToGrid w:val="0"/>
              <w:rPr>
                <w:rFonts w:ascii="Verdana" w:hAnsi="Verdana"/>
                <w:sz w:val="22"/>
                <w:szCs w:val="22"/>
              </w:rPr>
            </w:pPr>
            <w:r w:rsidRPr="007522A9">
              <w:rPr>
                <w:rFonts w:ascii="Verdana" w:hAnsi="Verdana" w:cs="Arial"/>
                <w:b/>
                <w:sz w:val="22"/>
                <w:szCs w:val="22"/>
              </w:rPr>
              <w:t>12. Bridgefield RAB</w:t>
            </w:r>
          </w:p>
        </w:tc>
        <w:tc>
          <w:tcPr>
            <w:tcW w:w="3118" w:type="dxa"/>
            <w:tcBorders>
              <w:top w:val="single" w:sz="4" w:space="0" w:color="000000"/>
              <w:left w:val="single" w:sz="4" w:space="0" w:color="000000"/>
              <w:bottom w:val="single" w:sz="4" w:space="0" w:color="000000"/>
            </w:tcBorders>
            <w:shd w:val="clear" w:color="auto" w:fill="auto"/>
          </w:tcPr>
          <w:p w14:paraId="34A9D160" w14:textId="77777777" w:rsidR="00000000" w:rsidRPr="007522A9" w:rsidRDefault="007522A9">
            <w:pPr>
              <w:snapToGrid w:val="0"/>
              <w:rPr>
                <w:rFonts w:ascii="Verdana" w:hAnsi="Verdana"/>
                <w:sz w:val="22"/>
                <w:szCs w:val="22"/>
              </w:rPr>
            </w:pPr>
            <w:r w:rsidRPr="007522A9">
              <w:rPr>
                <w:rFonts w:ascii="Verdana" w:hAnsi="Verdana" w:cs="Arial"/>
                <w:sz w:val="22"/>
                <w:szCs w:val="22"/>
              </w:rPr>
              <w:t>Riders continue straight on</w:t>
            </w:r>
          </w:p>
        </w:tc>
        <w:tc>
          <w:tcPr>
            <w:tcW w:w="3402" w:type="dxa"/>
            <w:tcBorders>
              <w:top w:val="single" w:sz="4" w:space="0" w:color="000000"/>
              <w:left w:val="single" w:sz="4" w:space="0" w:color="000000"/>
              <w:bottom w:val="single" w:sz="4" w:space="0" w:color="000000"/>
            </w:tcBorders>
            <w:shd w:val="clear" w:color="auto" w:fill="auto"/>
          </w:tcPr>
          <w:p w14:paraId="71D21CD3" w14:textId="77777777" w:rsidR="00000000" w:rsidRPr="007522A9" w:rsidRDefault="007522A9">
            <w:pPr>
              <w:snapToGrid w:val="0"/>
              <w:rPr>
                <w:rFonts w:ascii="Verdana" w:hAnsi="Verdana"/>
                <w:sz w:val="22"/>
                <w:szCs w:val="22"/>
              </w:rPr>
            </w:pPr>
            <w:r w:rsidRPr="007522A9">
              <w:rPr>
                <w:rFonts w:ascii="Verdana" w:hAnsi="Verdana" w:cs="Arial"/>
                <w:sz w:val="22"/>
                <w:szCs w:val="22"/>
              </w:rPr>
              <w:t>1 marshal as location 6</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24A8B966" w14:textId="77777777" w:rsidR="00000000" w:rsidRPr="007522A9" w:rsidRDefault="007522A9">
            <w:pPr>
              <w:snapToGrid w:val="0"/>
              <w:rPr>
                <w:rFonts w:ascii="Verdana" w:hAnsi="Verdana"/>
                <w:sz w:val="22"/>
                <w:szCs w:val="22"/>
              </w:rPr>
            </w:pPr>
            <w:r w:rsidRPr="007522A9">
              <w:rPr>
                <w:rFonts w:ascii="Verdana" w:hAnsi="Verdana" w:cs="Arial"/>
                <w:sz w:val="22"/>
                <w:szCs w:val="22"/>
              </w:rPr>
              <w:t>Low</w:t>
            </w:r>
          </w:p>
        </w:tc>
      </w:tr>
      <w:tr w:rsidR="00000000" w:rsidRPr="007522A9" w14:paraId="4CB073C1" w14:textId="77777777">
        <w:tc>
          <w:tcPr>
            <w:tcW w:w="2694" w:type="dxa"/>
            <w:tcBorders>
              <w:top w:val="single" w:sz="4" w:space="0" w:color="000000"/>
              <w:left w:val="single" w:sz="4" w:space="0" w:color="000000"/>
              <w:bottom w:val="single" w:sz="4" w:space="0" w:color="000000"/>
            </w:tcBorders>
            <w:shd w:val="clear" w:color="auto" w:fill="auto"/>
          </w:tcPr>
          <w:p w14:paraId="7E73E109" w14:textId="77777777" w:rsidR="00000000" w:rsidRPr="007522A9" w:rsidRDefault="007522A9">
            <w:pPr>
              <w:pStyle w:val="Heading2"/>
              <w:snapToGrid w:val="0"/>
              <w:rPr>
                <w:rFonts w:ascii="Verdana" w:hAnsi="Verdana"/>
                <w:sz w:val="22"/>
                <w:szCs w:val="22"/>
              </w:rPr>
            </w:pPr>
            <w:r w:rsidRPr="007522A9">
              <w:rPr>
                <w:rFonts w:ascii="Verdana" w:hAnsi="Verdana" w:cs="Arial"/>
                <w:sz w:val="22"/>
                <w:szCs w:val="22"/>
              </w:rPr>
              <w:t xml:space="preserve">Various turnings on left </w:t>
            </w:r>
          </w:p>
        </w:tc>
        <w:tc>
          <w:tcPr>
            <w:tcW w:w="3118" w:type="dxa"/>
            <w:tcBorders>
              <w:top w:val="single" w:sz="4" w:space="0" w:color="000000"/>
              <w:left w:val="single" w:sz="4" w:space="0" w:color="000000"/>
              <w:bottom w:val="single" w:sz="4" w:space="0" w:color="000000"/>
            </w:tcBorders>
            <w:shd w:val="clear" w:color="auto" w:fill="auto"/>
          </w:tcPr>
          <w:p w14:paraId="3E8D1E91" w14:textId="77777777" w:rsidR="00000000" w:rsidRPr="007522A9" w:rsidRDefault="007522A9">
            <w:pPr>
              <w:snapToGrid w:val="0"/>
              <w:rPr>
                <w:rFonts w:ascii="Verdana" w:hAnsi="Verdana"/>
                <w:sz w:val="22"/>
                <w:szCs w:val="22"/>
              </w:rPr>
            </w:pPr>
            <w:r w:rsidRPr="007522A9">
              <w:rPr>
                <w:rFonts w:ascii="Verdana" w:hAnsi="Verdana" w:cs="Arial"/>
                <w:sz w:val="22"/>
                <w:szCs w:val="22"/>
              </w:rPr>
              <w:t>Turning on left</w:t>
            </w:r>
          </w:p>
        </w:tc>
        <w:tc>
          <w:tcPr>
            <w:tcW w:w="3402" w:type="dxa"/>
            <w:tcBorders>
              <w:top w:val="single" w:sz="4" w:space="0" w:color="000000"/>
              <w:left w:val="single" w:sz="4" w:space="0" w:color="000000"/>
              <w:bottom w:val="single" w:sz="4" w:space="0" w:color="000000"/>
            </w:tcBorders>
            <w:shd w:val="clear" w:color="auto" w:fill="auto"/>
          </w:tcPr>
          <w:p w14:paraId="46DA63BD" w14:textId="77777777" w:rsidR="00000000" w:rsidRPr="007522A9" w:rsidRDefault="007522A9">
            <w:pPr>
              <w:snapToGrid w:val="0"/>
              <w:rPr>
                <w:rFonts w:ascii="Verdana" w:hAnsi="Verdana"/>
                <w:sz w:val="22"/>
                <w:szCs w:val="22"/>
              </w:rPr>
            </w:pPr>
            <w:r w:rsidRPr="007522A9">
              <w:rPr>
                <w:rFonts w:ascii="Verdana" w:hAnsi="Verdana" w:cs="Arial"/>
                <w:sz w:val="22"/>
                <w:szCs w:val="22"/>
              </w:rPr>
              <w:t xml:space="preserve">No Additional Measures </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433112F1" w14:textId="77777777" w:rsidR="00000000" w:rsidRPr="007522A9" w:rsidRDefault="007522A9">
            <w:pPr>
              <w:snapToGrid w:val="0"/>
              <w:rPr>
                <w:rFonts w:ascii="Verdana" w:hAnsi="Verdana"/>
                <w:sz w:val="22"/>
                <w:szCs w:val="22"/>
              </w:rPr>
            </w:pPr>
            <w:r w:rsidRPr="007522A9">
              <w:rPr>
                <w:rFonts w:ascii="Verdana" w:hAnsi="Verdana" w:cs="Arial"/>
                <w:sz w:val="22"/>
                <w:szCs w:val="22"/>
              </w:rPr>
              <w:t>Low</w:t>
            </w:r>
          </w:p>
        </w:tc>
      </w:tr>
      <w:tr w:rsidR="00000000" w:rsidRPr="007522A9" w14:paraId="59135D5A" w14:textId="77777777">
        <w:tc>
          <w:tcPr>
            <w:tcW w:w="2694" w:type="dxa"/>
            <w:tcBorders>
              <w:top w:val="single" w:sz="4" w:space="0" w:color="000000"/>
              <w:left w:val="single" w:sz="4" w:space="0" w:color="000000"/>
              <w:bottom w:val="single" w:sz="4" w:space="0" w:color="000000"/>
            </w:tcBorders>
            <w:shd w:val="clear" w:color="auto" w:fill="auto"/>
          </w:tcPr>
          <w:p w14:paraId="2855828A" w14:textId="77777777" w:rsidR="00000000" w:rsidRPr="007522A9" w:rsidRDefault="007522A9">
            <w:pPr>
              <w:pStyle w:val="Heading2"/>
              <w:snapToGrid w:val="0"/>
              <w:rPr>
                <w:rFonts w:ascii="Verdana" w:hAnsi="Verdana"/>
                <w:sz w:val="22"/>
                <w:szCs w:val="22"/>
              </w:rPr>
            </w:pPr>
            <w:r w:rsidRPr="007522A9">
              <w:rPr>
                <w:rFonts w:ascii="Verdana" w:hAnsi="Verdana" w:cs="Arial"/>
                <w:b/>
                <w:sz w:val="22"/>
                <w:szCs w:val="22"/>
              </w:rPr>
              <w:t>13. Brenzett RAB</w:t>
            </w:r>
          </w:p>
        </w:tc>
        <w:tc>
          <w:tcPr>
            <w:tcW w:w="3118" w:type="dxa"/>
            <w:tcBorders>
              <w:top w:val="single" w:sz="4" w:space="0" w:color="000000"/>
              <w:left w:val="single" w:sz="4" w:space="0" w:color="000000"/>
              <w:bottom w:val="single" w:sz="4" w:space="0" w:color="000000"/>
            </w:tcBorders>
            <w:shd w:val="clear" w:color="auto" w:fill="auto"/>
          </w:tcPr>
          <w:p w14:paraId="737DB049" w14:textId="77777777" w:rsidR="00000000" w:rsidRPr="007522A9" w:rsidRDefault="007522A9">
            <w:pPr>
              <w:snapToGrid w:val="0"/>
              <w:rPr>
                <w:rFonts w:ascii="Verdana" w:hAnsi="Verdana"/>
                <w:sz w:val="22"/>
                <w:szCs w:val="22"/>
              </w:rPr>
            </w:pPr>
            <w:r w:rsidRPr="007522A9">
              <w:rPr>
                <w:rFonts w:ascii="Verdana" w:hAnsi="Verdana" w:cs="Arial"/>
                <w:sz w:val="22"/>
                <w:szCs w:val="22"/>
              </w:rPr>
              <w:t>Riders take 1</w:t>
            </w:r>
            <w:r w:rsidRPr="007522A9">
              <w:rPr>
                <w:rFonts w:ascii="Verdana" w:hAnsi="Verdana" w:cs="Arial"/>
                <w:sz w:val="22"/>
                <w:szCs w:val="22"/>
                <w:vertAlign w:val="superscript"/>
              </w:rPr>
              <w:t>st</w:t>
            </w:r>
            <w:r w:rsidRPr="007522A9">
              <w:rPr>
                <w:rFonts w:ascii="Verdana" w:hAnsi="Verdana" w:cs="Arial"/>
                <w:sz w:val="22"/>
                <w:szCs w:val="22"/>
              </w:rPr>
              <w:t xml:space="preserve"> exit onto A259</w:t>
            </w:r>
          </w:p>
        </w:tc>
        <w:tc>
          <w:tcPr>
            <w:tcW w:w="3402" w:type="dxa"/>
            <w:tcBorders>
              <w:top w:val="single" w:sz="4" w:space="0" w:color="000000"/>
              <w:left w:val="single" w:sz="4" w:space="0" w:color="000000"/>
              <w:bottom w:val="single" w:sz="4" w:space="0" w:color="000000"/>
            </w:tcBorders>
            <w:shd w:val="clear" w:color="auto" w:fill="auto"/>
          </w:tcPr>
          <w:p w14:paraId="37E0DDA7" w14:textId="77777777" w:rsidR="00000000" w:rsidRPr="007522A9" w:rsidRDefault="007522A9">
            <w:pPr>
              <w:snapToGrid w:val="0"/>
              <w:rPr>
                <w:rFonts w:ascii="Verdana" w:hAnsi="Verdana"/>
                <w:sz w:val="22"/>
                <w:szCs w:val="22"/>
              </w:rPr>
            </w:pPr>
            <w:r w:rsidRPr="007522A9">
              <w:rPr>
                <w:rFonts w:ascii="Verdana" w:hAnsi="Verdana" w:cs="Arial"/>
                <w:sz w:val="22"/>
                <w:szCs w:val="22"/>
              </w:rPr>
              <w:t>Marshals/signs as at locat</w:t>
            </w:r>
            <w:r w:rsidRPr="007522A9">
              <w:rPr>
                <w:rFonts w:ascii="Verdana" w:hAnsi="Verdana" w:cs="Arial"/>
                <w:sz w:val="22"/>
                <w:szCs w:val="22"/>
              </w:rPr>
              <w:t>ion 1</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48A41055" w14:textId="77777777" w:rsidR="00000000" w:rsidRPr="007522A9" w:rsidRDefault="007522A9">
            <w:pPr>
              <w:snapToGrid w:val="0"/>
              <w:rPr>
                <w:rFonts w:ascii="Verdana" w:hAnsi="Verdana"/>
                <w:sz w:val="22"/>
                <w:szCs w:val="22"/>
              </w:rPr>
            </w:pPr>
            <w:r w:rsidRPr="007522A9">
              <w:rPr>
                <w:rFonts w:ascii="Verdana" w:hAnsi="Verdana" w:cs="Arial"/>
                <w:sz w:val="22"/>
                <w:szCs w:val="22"/>
              </w:rPr>
              <w:t>Low</w:t>
            </w:r>
          </w:p>
        </w:tc>
      </w:tr>
      <w:tr w:rsidR="00000000" w:rsidRPr="007522A9" w14:paraId="42E561EA" w14:textId="77777777">
        <w:tc>
          <w:tcPr>
            <w:tcW w:w="2694" w:type="dxa"/>
            <w:tcBorders>
              <w:top w:val="single" w:sz="4" w:space="0" w:color="000000"/>
              <w:left w:val="single" w:sz="4" w:space="0" w:color="000000"/>
              <w:bottom w:val="single" w:sz="4" w:space="0" w:color="000000"/>
            </w:tcBorders>
            <w:shd w:val="clear" w:color="auto" w:fill="auto"/>
          </w:tcPr>
          <w:p w14:paraId="56F122AE" w14:textId="77777777" w:rsidR="00000000" w:rsidRPr="007522A9" w:rsidRDefault="007522A9">
            <w:pPr>
              <w:snapToGrid w:val="0"/>
              <w:rPr>
                <w:rFonts w:ascii="Verdana" w:hAnsi="Verdana"/>
                <w:sz w:val="22"/>
                <w:szCs w:val="22"/>
              </w:rPr>
            </w:pPr>
            <w:r w:rsidRPr="007522A9">
              <w:rPr>
                <w:rFonts w:ascii="Verdana" w:hAnsi="Verdana" w:cs="Arial"/>
                <w:b/>
                <w:sz w:val="22"/>
                <w:szCs w:val="22"/>
              </w:rPr>
              <w:t xml:space="preserve">14. Finish just after 1 mile on A.259 </w:t>
            </w:r>
          </w:p>
        </w:tc>
        <w:tc>
          <w:tcPr>
            <w:tcW w:w="3118" w:type="dxa"/>
            <w:tcBorders>
              <w:top w:val="single" w:sz="4" w:space="0" w:color="000000"/>
              <w:left w:val="single" w:sz="4" w:space="0" w:color="000000"/>
              <w:bottom w:val="single" w:sz="4" w:space="0" w:color="000000"/>
            </w:tcBorders>
            <w:shd w:val="clear" w:color="auto" w:fill="auto"/>
          </w:tcPr>
          <w:p w14:paraId="7BCC5702" w14:textId="77777777" w:rsidR="00000000" w:rsidRPr="007522A9" w:rsidRDefault="007522A9">
            <w:pPr>
              <w:snapToGrid w:val="0"/>
              <w:rPr>
                <w:rFonts w:ascii="Verdana" w:hAnsi="Verdana"/>
                <w:sz w:val="22"/>
                <w:szCs w:val="22"/>
              </w:rPr>
            </w:pPr>
            <w:r w:rsidRPr="007522A9">
              <w:rPr>
                <w:rFonts w:ascii="Verdana" w:hAnsi="Verdana" w:cs="Arial"/>
                <w:sz w:val="22"/>
                <w:szCs w:val="22"/>
              </w:rPr>
              <w:t xml:space="preserve">Parking for </w:t>
            </w:r>
            <w:proofErr w:type="gramStart"/>
            <w:r w:rsidRPr="007522A9">
              <w:rPr>
                <w:rFonts w:ascii="Verdana" w:hAnsi="Verdana" w:cs="Arial"/>
                <w:sz w:val="22"/>
                <w:szCs w:val="22"/>
              </w:rPr>
              <w:t>timekeepers</w:t>
            </w:r>
            <w:proofErr w:type="gramEnd"/>
            <w:r w:rsidRPr="007522A9">
              <w:rPr>
                <w:rFonts w:ascii="Verdana" w:hAnsi="Verdana" w:cs="Arial"/>
                <w:sz w:val="22"/>
                <w:szCs w:val="22"/>
              </w:rPr>
              <w:t xml:space="preserve"> car only</w:t>
            </w:r>
          </w:p>
        </w:tc>
        <w:tc>
          <w:tcPr>
            <w:tcW w:w="3402" w:type="dxa"/>
            <w:tcBorders>
              <w:top w:val="single" w:sz="4" w:space="0" w:color="000000"/>
              <w:left w:val="single" w:sz="4" w:space="0" w:color="000000"/>
              <w:bottom w:val="single" w:sz="4" w:space="0" w:color="000000"/>
            </w:tcBorders>
            <w:shd w:val="clear" w:color="auto" w:fill="auto"/>
          </w:tcPr>
          <w:p w14:paraId="6932D3D9" w14:textId="77777777" w:rsidR="00000000" w:rsidRPr="007522A9" w:rsidRDefault="007522A9">
            <w:pPr>
              <w:snapToGrid w:val="0"/>
              <w:rPr>
                <w:rFonts w:ascii="Verdana" w:hAnsi="Verdana"/>
                <w:sz w:val="22"/>
                <w:szCs w:val="22"/>
              </w:rPr>
            </w:pPr>
            <w:r w:rsidRPr="007522A9">
              <w:rPr>
                <w:rFonts w:ascii="Verdana" w:hAnsi="Verdana" w:cs="Arial"/>
                <w:sz w:val="22"/>
                <w:szCs w:val="22"/>
              </w:rPr>
              <w:t>Chequered board/flag Cycle event signs on A.259 east of finish. Instructions to riders returning to HQ</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5DF609DE" w14:textId="77777777" w:rsidR="00000000" w:rsidRPr="007522A9" w:rsidRDefault="007522A9">
            <w:pPr>
              <w:snapToGrid w:val="0"/>
              <w:rPr>
                <w:rFonts w:ascii="Verdana" w:hAnsi="Verdana"/>
                <w:sz w:val="22"/>
                <w:szCs w:val="22"/>
              </w:rPr>
            </w:pPr>
            <w:r w:rsidRPr="007522A9">
              <w:rPr>
                <w:rFonts w:ascii="Verdana" w:hAnsi="Verdana" w:cs="Arial"/>
                <w:sz w:val="22"/>
                <w:szCs w:val="22"/>
              </w:rPr>
              <w:t>Low</w:t>
            </w:r>
          </w:p>
        </w:tc>
      </w:tr>
    </w:tbl>
    <w:p w14:paraId="74EA26CC" w14:textId="77777777" w:rsidR="00000000" w:rsidRPr="007522A9" w:rsidRDefault="007522A9" w:rsidP="007522A9">
      <w:pPr>
        <w:ind w:left="-567"/>
        <w:rPr>
          <w:rFonts w:ascii="Verdana" w:hAnsi="Verdana" w:cs="Arial"/>
          <w:sz w:val="22"/>
          <w:szCs w:val="22"/>
        </w:rPr>
      </w:pPr>
    </w:p>
    <w:p w14:paraId="55DF4350" w14:textId="169A894B" w:rsidR="00000000" w:rsidRPr="007522A9" w:rsidRDefault="00F605E3" w:rsidP="007522A9">
      <w:pPr>
        <w:ind w:left="-567"/>
        <w:rPr>
          <w:rFonts w:ascii="Verdana" w:hAnsi="Verdana" w:cs="Arial"/>
          <w:sz w:val="22"/>
          <w:szCs w:val="22"/>
        </w:rPr>
      </w:pPr>
      <w:r w:rsidRPr="007522A9">
        <w:rPr>
          <w:rFonts w:ascii="Verdana" w:hAnsi="Verdana" w:cs="Arial"/>
          <w:sz w:val="22"/>
          <w:szCs w:val="22"/>
        </w:rPr>
        <w:t xml:space="preserve">October, 2012 </w:t>
      </w:r>
      <w:r w:rsidRPr="007522A9">
        <w:rPr>
          <w:rFonts w:ascii="Verdana" w:hAnsi="Verdana" w:cs="Arial"/>
          <w:sz w:val="22"/>
          <w:szCs w:val="22"/>
        </w:rPr>
        <w:t>-</w:t>
      </w:r>
      <w:r w:rsidRPr="007522A9">
        <w:rPr>
          <w:rFonts w:ascii="Verdana" w:hAnsi="Verdana" w:cs="Arial"/>
          <w:sz w:val="22"/>
          <w:szCs w:val="22"/>
        </w:rPr>
        <w:t xml:space="preserve"> </w:t>
      </w:r>
      <w:r w:rsidR="007522A9" w:rsidRPr="007522A9">
        <w:rPr>
          <w:rFonts w:ascii="Verdana" w:hAnsi="Verdana" w:cs="Arial"/>
          <w:sz w:val="22"/>
          <w:szCs w:val="22"/>
        </w:rPr>
        <w:t xml:space="preserve">Data supplied by Bob Burden and Tony </w:t>
      </w:r>
      <w:proofErr w:type="gramStart"/>
      <w:r w:rsidR="007522A9" w:rsidRPr="007522A9">
        <w:rPr>
          <w:rFonts w:ascii="Verdana" w:hAnsi="Verdana" w:cs="Arial"/>
          <w:sz w:val="22"/>
          <w:szCs w:val="22"/>
        </w:rPr>
        <w:t xml:space="preserve">Peachey  </w:t>
      </w:r>
      <w:r w:rsidR="007522A9" w:rsidRPr="007522A9">
        <w:rPr>
          <w:rFonts w:ascii="Verdana" w:hAnsi="Verdana" w:cs="Arial"/>
          <w:sz w:val="22"/>
          <w:szCs w:val="22"/>
        </w:rPr>
        <w:t>Version</w:t>
      </w:r>
      <w:proofErr w:type="gramEnd"/>
      <w:r w:rsidR="007522A9" w:rsidRPr="007522A9">
        <w:rPr>
          <w:rFonts w:ascii="Verdana" w:hAnsi="Verdana" w:cs="Arial"/>
          <w:sz w:val="22"/>
          <w:szCs w:val="22"/>
        </w:rPr>
        <w:t xml:space="preserve"> 7</w:t>
      </w:r>
    </w:p>
    <w:p w14:paraId="712640C8" w14:textId="1C651ED2" w:rsidR="00000000" w:rsidRPr="007522A9" w:rsidRDefault="007522A9" w:rsidP="007522A9">
      <w:pPr>
        <w:ind w:left="-567"/>
        <w:rPr>
          <w:rFonts w:ascii="Verdana" w:hAnsi="Verdana" w:cs="Arial"/>
          <w:sz w:val="22"/>
          <w:szCs w:val="22"/>
        </w:rPr>
      </w:pPr>
      <w:r w:rsidRPr="007522A9">
        <w:rPr>
          <w:rFonts w:ascii="Verdana" w:hAnsi="Verdana" w:cs="Arial"/>
          <w:sz w:val="22"/>
          <w:szCs w:val="22"/>
        </w:rPr>
        <w:t>October 201</w:t>
      </w:r>
      <w:r w:rsidRPr="007522A9">
        <w:rPr>
          <w:rFonts w:ascii="Verdana" w:hAnsi="Verdana" w:cs="Arial"/>
          <w:sz w:val="22"/>
          <w:szCs w:val="22"/>
        </w:rPr>
        <w:t>6</w:t>
      </w:r>
      <w:r w:rsidRPr="007522A9">
        <w:rPr>
          <w:rFonts w:ascii="Verdana" w:hAnsi="Verdana" w:cs="Arial"/>
          <w:sz w:val="22"/>
          <w:szCs w:val="22"/>
        </w:rPr>
        <w:t xml:space="preserve"> </w:t>
      </w:r>
      <w:r w:rsidR="00F605E3" w:rsidRPr="007522A9">
        <w:rPr>
          <w:rFonts w:ascii="Verdana" w:hAnsi="Verdana" w:cs="Arial"/>
          <w:sz w:val="22"/>
          <w:szCs w:val="22"/>
        </w:rPr>
        <w:t>-</w:t>
      </w:r>
      <w:r w:rsidRPr="007522A9">
        <w:rPr>
          <w:rFonts w:ascii="Verdana" w:hAnsi="Verdana" w:cs="Arial"/>
          <w:sz w:val="22"/>
          <w:szCs w:val="22"/>
        </w:rPr>
        <w:t xml:space="preserve"> </w:t>
      </w:r>
      <w:r w:rsidR="00F605E3" w:rsidRPr="007522A9">
        <w:rPr>
          <w:rFonts w:ascii="Verdana" w:hAnsi="Verdana" w:cs="Arial"/>
          <w:sz w:val="22"/>
          <w:szCs w:val="22"/>
        </w:rPr>
        <w:t>Reviewed</w:t>
      </w:r>
    </w:p>
    <w:p w14:paraId="6E5C223F" w14:textId="2D8A6A11" w:rsidR="007522A9" w:rsidRPr="007522A9" w:rsidRDefault="007522A9" w:rsidP="007522A9">
      <w:pPr>
        <w:ind w:left="-567"/>
        <w:rPr>
          <w:rFonts w:ascii="Verdana" w:hAnsi="Verdana" w:cs="Arial"/>
          <w:sz w:val="22"/>
          <w:szCs w:val="22"/>
        </w:rPr>
      </w:pPr>
      <w:r w:rsidRPr="007522A9">
        <w:rPr>
          <w:rFonts w:ascii="Verdana" w:hAnsi="Verdana" w:cs="Arial"/>
          <w:sz w:val="22"/>
          <w:szCs w:val="22"/>
        </w:rPr>
        <w:t>24 Dec. 19 – combined course details and RA by John Longbottom</w:t>
      </w:r>
    </w:p>
    <w:sectPr w:rsidR="007522A9" w:rsidRPr="007522A9">
      <w:pgSz w:w="11906" w:h="16838"/>
      <w:pgMar w:top="454" w:right="1134" w:bottom="45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05E3"/>
    <w:rsid w:val="007522A9"/>
    <w:rsid w:val="00F60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8388E0F"/>
  <w15:chartTrackingRefBased/>
  <w15:docId w15:val="{EA337E23-09C6-4266-8B57-B569858D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rPr>
  </w:style>
  <w:style w:type="paragraph" w:styleId="Heading1">
    <w:name w:val="heading 1"/>
    <w:basedOn w:val="Normal"/>
    <w:next w:val="Normal"/>
    <w:qFormat/>
    <w:pPr>
      <w:keepNext/>
      <w:numPr>
        <w:numId w:val="1"/>
      </w:numPr>
      <w:jc w:val="both"/>
      <w:outlineLvl w:val="0"/>
    </w:pPr>
    <w:rPr>
      <w:b/>
      <w:sz w:val="24"/>
      <w:u w:val="single"/>
    </w:rPr>
  </w:style>
  <w:style w:type="paragraph" w:styleId="Heading2">
    <w:name w:val="heading 2"/>
    <w:basedOn w:val="Normal"/>
    <w:next w:val="Normal"/>
    <w:qFormat/>
    <w:pPr>
      <w:keepNext/>
      <w:numPr>
        <w:ilvl w:val="1"/>
        <w:numId w:val="1"/>
      </w:numPr>
      <w:outlineLvl w:val="1"/>
    </w:pPr>
    <w:rPr>
      <w:sz w:val="24"/>
    </w:rPr>
  </w:style>
  <w:style w:type="paragraph" w:styleId="Heading3">
    <w:name w:val="heading 3"/>
    <w:basedOn w:val="Normal"/>
    <w:next w:val="Normal"/>
    <w:qFormat/>
    <w:pPr>
      <w:keepNext/>
      <w:numPr>
        <w:ilvl w:val="2"/>
        <w:numId w:val="1"/>
      </w:numPr>
      <w:outlineLvl w:val="2"/>
    </w:pPr>
    <w:rPr>
      <w:sz w:val="24"/>
      <w:u w:val="single"/>
    </w:rPr>
  </w:style>
  <w:style w:type="paragraph" w:styleId="Heading4">
    <w:name w:val="heading 4"/>
    <w:basedOn w:val="Normal"/>
    <w:next w:val="Normal"/>
    <w:qFormat/>
    <w:pPr>
      <w:keepNext/>
      <w:numPr>
        <w:ilvl w:val="3"/>
        <w:numId w:val="1"/>
      </w:numPr>
      <w:jc w:val="center"/>
      <w:outlineLvl w:val="3"/>
    </w:pPr>
    <w:rPr>
      <w:b/>
      <w:sz w:val="28"/>
    </w:rPr>
  </w:style>
  <w:style w:type="paragraph" w:styleId="Heading5">
    <w:name w:val="heading 5"/>
    <w:basedOn w:val="Normal"/>
    <w:next w:val="Normal"/>
    <w:qFormat/>
    <w:pPr>
      <w:keepNext/>
      <w:numPr>
        <w:ilvl w:val="4"/>
        <w:numId w:val="1"/>
      </w:numPr>
      <w:jc w:val="center"/>
      <w:outlineLvl w:val="4"/>
    </w:pPr>
    <w:rPr>
      <w:sz w:val="36"/>
    </w:rPr>
  </w:style>
  <w:style w:type="paragraph" w:styleId="Heading6">
    <w:name w:val="heading 6"/>
    <w:basedOn w:val="Normal"/>
    <w:next w:val="Normal"/>
    <w:qFormat/>
    <w:pPr>
      <w:keepNext/>
      <w:numPr>
        <w:ilvl w:val="5"/>
        <w:numId w:val="1"/>
      </w:numPr>
      <w:outlineLvl w:val="5"/>
    </w:pPr>
    <w:rPr>
      <w:b/>
      <w:sz w:val="24"/>
    </w:rPr>
  </w:style>
  <w:style w:type="paragraph" w:styleId="Heading7">
    <w:name w:val="heading 7"/>
    <w:basedOn w:val="Normal"/>
    <w:next w:val="Normal"/>
    <w:qFormat/>
    <w:pPr>
      <w:keepNext/>
      <w:numPr>
        <w:ilvl w:val="6"/>
        <w:numId w:val="1"/>
      </w:numPr>
      <w:ind w:left="-851" w:firstLine="0"/>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rPr>
      <w:sz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odyTextIndent">
    <w:name w:val="Body Text Indent"/>
    <w:basedOn w:val="Normal"/>
    <w:pPr>
      <w:ind w:left="720"/>
      <w:jc w:val="both"/>
    </w:pPr>
    <w:rPr>
      <w:sz w:val="24"/>
    </w:rPr>
  </w:style>
  <w:style w:type="paragraph" w:styleId="Title">
    <w:name w:val="Title"/>
    <w:basedOn w:val="Normal"/>
    <w:next w:val="Subtitle"/>
    <w:qFormat/>
    <w:pPr>
      <w:jc w:val="center"/>
    </w:pPr>
    <w:rPr>
      <w:sz w:val="24"/>
    </w:rPr>
  </w:style>
  <w:style w:type="paragraph" w:styleId="Subtitle">
    <w:name w:val="Subtitle"/>
    <w:basedOn w:val="Heading"/>
    <w:next w:val="BodyText"/>
    <w:qFormat/>
    <w:pPr>
      <w:jc w:val="center"/>
    </w:pPr>
    <w:rPr>
      <w:i/>
      <w:iCs/>
    </w:rPr>
  </w:style>
  <w:style w:type="paragraph" w:styleId="BodyText2">
    <w:name w:val="Body Text 2"/>
    <w:basedOn w:val="Normal"/>
    <w:pPr>
      <w:jc w:val="both"/>
    </w:pPr>
    <w:rPr>
      <w:sz w:val="24"/>
    </w:rPr>
  </w:style>
  <w:style w:type="paragraph" w:styleId="BodyTextIndent2">
    <w:name w:val="Body Text Indent 2"/>
    <w:basedOn w:val="Normal"/>
    <w:pPr>
      <w:ind w:left="4320" w:hanging="4320"/>
    </w:pPr>
    <w:rPr>
      <w:i/>
      <w:sz w:val="2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Programme Schedule</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Schedule</dc:title>
  <dc:subject/>
  <dc:creator>Tony Peachey.</dc:creator>
  <cp:keywords/>
  <dc:description/>
  <cp:lastModifiedBy>John Longbottom</cp:lastModifiedBy>
  <cp:revision>2</cp:revision>
  <cp:lastPrinted>2007-05-08T15:16:00Z</cp:lastPrinted>
  <dcterms:created xsi:type="dcterms:W3CDTF">2019-12-24T16:41:00Z</dcterms:created>
  <dcterms:modified xsi:type="dcterms:W3CDTF">2019-12-24T16:41:00Z</dcterms:modified>
</cp:coreProperties>
</file>