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ook w:val="0000" w:firstRow="0" w:lastRow="0" w:firstColumn="0" w:lastColumn="0" w:noHBand="0" w:noVBand="0"/>
      </w:tblPr>
      <w:tblGrid>
        <w:gridCol w:w="5069"/>
        <w:gridCol w:w="5104"/>
      </w:tblGrid>
      <w:tr w:rsidR="00B122CC">
        <w:trPr>
          <w:trHeight w:hRule="exact" w:val="1702"/>
        </w:trPr>
        <w:tc>
          <w:tcPr>
            <w:tcW w:w="5069" w:type="dxa"/>
            <w:shd w:val="clear" w:color="auto" w:fill="auto"/>
          </w:tcPr>
          <w:p w:rsidR="00B122CC" w:rsidRDefault="00000000">
            <w:pPr>
              <w:rPr>
                <w:rFonts w:ascii="Arial" w:hAnsi="Arial"/>
                <w:sz w:val="36"/>
              </w:rPr>
            </w:pPr>
            <w:r>
              <w:rPr>
                <w:noProof/>
              </w:rPr>
              <w:drawing>
                <wp:inline distT="0" distB="0" distL="0" distR="0">
                  <wp:extent cx="1190625" cy="1009650"/>
                  <wp:effectExtent l="0" t="0" r="0" b="0"/>
                  <wp:docPr id="1"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TT Logo"/>
                          <pic:cNvPicPr>
                            <a:picLocks noChangeAspect="1" noChangeArrowheads="1"/>
                          </pic:cNvPicPr>
                        </pic:nvPicPr>
                        <pic:blipFill>
                          <a:blip r:embed="rId6"/>
                          <a:stretch>
                            <a:fillRect/>
                          </a:stretch>
                        </pic:blipFill>
                        <pic:spPr bwMode="auto">
                          <a:xfrm>
                            <a:off x="0" y="0"/>
                            <a:ext cx="1190625" cy="1009650"/>
                          </a:xfrm>
                          <a:prstGeom prst="rect">
                            <a:avLst/>
                          </a:prstGeom>
                        </pic:spPr>
                      </pic:pic>
                    </a:graphicData>
                  </a:graphic>
                </wp:inline>
              </w:drawing>
            </w:r>
          </w:p>
        </w:tc>
        <w:tc>
          <w:tcPr>
            <w:tcW w:w="5103" w:type="dxa"/>
            <w:shd w:val="clear" w:color="auto" w:fill="auto"/>
            <w:vAlign w:val="center"/>
          </w:tcPr>
          <w:p w:rsidR="00B122CC" w:rsidRDefault="00000000">
            <w:pPr>
              <w:pStyle w:val="Heading1"/>
              <w:rPr>
                <w:sz w:val="48"/>
              </w:rPr>
            </w:pPr>
            <w:r>
              <w:rPr>
                <w:sz w:val="48"/>
              </w:rPr>
              <w:t>Risk Assessment</w:t>
            </w:r>
          </w:p>
        </w:tc>
      </w:tr>
      <w:tr w:rsidR="00B122CC">
        <w:trPr>
          <w:trHeight w:hRule="exact" w:val="440"/>
        </w:trPr>
        <w:tc>
          <w:tcPr>
            <w:tcW w:w="5069" w:type="dxa"/>
            <w:shd w:val="clear" w:color="auto" w:fill="auto"/>
            <w:vAlign w:val="center"/>
          </w:tcPr>
          <w:p w:rsidR="00B122CC" w:rsidRDefault="00B122CC">
            <w:pPr>
              <w:rPr>
                <w:rFonts w:ascii="Arial" w:hAnsi="Arial"/>
                <w:b/>
              </w:rPr>
            </w:pPr>
          </w:p>
          <w:p w:rsidR="00B122CC" w:rsidRDefault="00000000">
            <w:r>
              <w:rPr>
                <w:rFonts w:ascii="Arial" w:hAnsi="Arial"/>
                <w:b/>
              </w:rPr>
              <w:t>Course/Road(s) Assessed:      WW28/0</w:t>
            </w:r>
            <w:r w:rsidR="00F27FB5">
              <w:rPr>
                <w:rFonts w:ascii="Arial" w:hAnsi="Arial"/>
                <w:b/>
              </w:rPr>
              <w:t>2</w:t>
            </w:r>
          </w:p>
        </w:tc>
        <w:tc>
          <w:tcPr>
            <w:tcW w:w="5103" w:type="dxa"/>
            <w:shd w:val="clear" w:color="auto" w:fill="auto"/>
          </w:tcPr>
          <w:p w:rsidR="00B122CC" w:rsidRDefault="00000000">
            <w:r>
              <w:rPr>
                <w:rFonts w:ascii="Arial" w:hAnsi="Arial"/>
                <w:b/>
              </w:rPr>
              <w:t xml:space="preserve">  Course: WW28/0</w:t>
            </w:r>
            <w:r w:rsidR="00F27FB5">
              <w:rPr>
                <w:rFonts w:ascii="Arial" w:hAnsi="Arial"/>
                <w:b/>
              </w:rPr>
              <w:t>2</w:t>
            </w:r>
          </w:p>
        </w:tc>
      </w:tr>
      <w:tr w:rsidR="00B122CC">
        <w:trPr>
          <w:trHeight w:hRule="exact" w:val="440"/>
        </w:trPr>
        <w:tc>
          <w:tcPr>
            <w:tcW w:w="5069" w:type="dxa"/>
            <w:shd w:val="clear" w:color="auto" w:fill="auto"/>
            <w:vAlign w:val="center"/>
          </w:tcPr>
          <w:p w:rsidR="00B122CC" w:rsidRDefault="00B122CC">
            <w:pPr>
              <w:pStyle w:val="Heading2"/>
              <w:rPr>
                <w:b/>
                <w:sz w:val="20"/>
              </w:rPr>
            </w:pPr>
          </w:p>
          <w:p w:rsidR="00B122CC" w:rsidRDefault="00000000">
            <w:pPr>
              <w:pStyle w:val="Heading2"/>
            </w:pPr>
            <w:r>
              <w:rPr>
                <w:b/>
                <w:sz w:val="20"/>
              </w:rPr>
              <w:t>Date of Assessment/Review: July 2023</w:t>
            </w:r>
          </w:p>
        </w:tc>
        <w:tc>
          <w:tcPr>
            <w:tcW w:w="5103" w:type="dxa"/>
            <w:shd w:val="clear" w:color="auto" w:fill="auto"/>
            <w:vAlign w:val="center"/>
          </w:tcPr>
          <w:p w:rsidR="00B122CC" w:rsidRDefault="00000000">
            <w:r>
              <w:rPr>
                <w:rFonts w:ascii="Arial" w:hAnsi="Arial"/>
                <w:b/>
              </w:rPr>
              <w:t xml:space="preserve">Name of Assessor: </w:t>
            </w:r>
            <w:r w:rsidR="00F27FB5">
              <w:rPr>
                <w:rFonts w:ascii="Arial" w:hAnsi="Arial"/>
                <w:b/>
              </w:rPr>
              <w:t>J. Roberts</w:t>
            </w:r>
          </w:p>
        </w:tc>
      </w:tr>
    </w:tbl>
    <w:p w:rsidR="00B122CC" w:rsidRDefault="00B122CC">
      <w:pPr>
        <w:rPr>
          <w:rFonts w:ascii="Arial" w:hAnsi="Arial"/>
          <w:sz w:val="36"/>
        </w:rPr>
      </w:pPr>
    </w:p>
    <w:p w:rsidR="00B122CC" w:rsidRDefault="00B122CC">
      <w:pPr>
        <w:rPr>
          <w:rFonts w:ascii="Arial" w:hAnsi="Arial"/>
          <w:sz w:val="36"/>
        </w:rPr>
      </w:pPr>
    </w:p>
    <w:tbl>
      <w:tblPr>
        <w:tblW w:w="10420" w:type="dxa"/>
        <w:tblLook w:val="01E0" w:firstRow="1" w:lastRow="1" w:firstColumn="1" w:lastColumn="1" w:noHBand="0" w:noVBand="0"/>
      </w:tblPr>
      <w:tblGrid>
        <w:gridCol w:w="10420"/>
      </w:tblGrid>
      <w:tr w:rsidR="00B122C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rPr>
            </w:pPr>
          </w:p>
          <w:p w:rsidR="00B122CC" w:rsidRDefault="00000000">
            <w:pPr>
              <w:rPr>
                <w:rFonts w:ascii="Arial" w:hAnsi="Arial" w:cs="Arial"/>
                <w:sz w:val="18"/>
                <w:szCs w:val="18"/>
                <w:highlight w:val="white"/>
              </w:rPr>
            </w:pPr>
            <w:r>
              <w:rPr>
                <w:rFonts w:ascii="Arial" w:hAnsi="Arial"/>
                <w:b/>
              </w:rPr>
              <w:t xml:space="preserve">Course Description:  </w:t>
            </w:r>
            <w:r>
              <w:rPr>
                <w:rFonts w:ascii="Calibri" w:hAnsi="Calibri" w:cs="Calibri"/>
                <w:b/>
                <w:color w:val="000000"/>
                <w:sz w:val="22"/>
                <w:szCs w:val="22"/>
              </w:rPr>
              <w:t xml:space="preserve">Starting on the unclassified road towards </w:t>
            </w:r>
            <w:proofErr w:type="spellStart"/>
            <w:r>
              <w:rPr>
                <w:rFonts w:ascii="Calibri" w:hAnsi="Calibri" w:cs="Calibri"/>
                <w:b/>
                <w:color w:val="000000"/>
                <w:sz w:val="22"/>
                <w:szCs w:val="22"/>
              </w:rPr>
              <w:t>Gartmore</w:t>
            </w:r>
            <w:proofErr w:type="spellEnd"/>
            <w:r>
              <w:rPr>
                <w:rFonts w:ascii="Calibri" w:hAnsi="Calibri" w:cs="Calibri"/>
                <w:b/>
                <w:color w:val="000000"/>
                <w:sz w:val="22"/>
                <w:szCs w:val="22"/>
              </w:rPr>
              <w:t xml:space="preserve">, 1.5 miles south of the Rob Roy roundabout, turn left </w:t>
            </w:r>
            <w:proofErr w:type="gramStart"/>
            <w:r>
              <w:rPr>
                <w:rFonts w:ascii="Calibri" w:hAnsi="Calibri" w:cs="Calibri"/>
                <w:b/>
                <w:color w:val="000000"/>
                <w:sz w:val="22"/>
                <w:szCs w:val="22"/>
              </w:rPr>
              <w:t>up  the</w:t>
            </w:r>
            <w:proofErr w:type="gramEnd"/>
            <w:r>
              <w:rPr>
                <w:rFonts w:ascii="Calibri" w:hAnsi="Calibri" w:cs="Calibri"/>
                <w:b/>
                <w:color w:val="000000"/>
                <w:sz w:val="22"/>
                <w:szCs w:val="22"/>
              </w:rPr>
              <w:t xml:space="preserve"> hill into </w:t>
            </w:r>
            <w:proofErr w:type="spellStart"/>
            <w:r>
              <w:rPr>
                <w:rFonts w:ascii="Calibri" w:hAnsi="Calibri" w:cs="Calibri"/>
                <w:b/>
                <w:color w:val="000000"/>
                <w:sz w:val="22"/>
                <w:szCs w:val="22"/>
              </w:rPr>
              <w:t>Gartmore</w:t>
            </w:r>
            <w:proofErr w:type="spellEnd"/>
            <w:r>
              <w:rPr>
                <w:rFonts w:ascii="Calibri" w:hAnsi="Calibri" w:cs="Calibri"/>
                <w:b/>
                <w:color w:val="000000"/>
                <w:sz w:val="22"/>
                <w:szCs w:val="22"/>
              </w:rPr>
              <w:t xml:space="preserve"> village, heading South, turn left at the T junction at the bottom of the village and left again onto the A81, proceed North to Rob Roy roundabout and follow the A81 right towards Port of Menteith. Follow the A81 turning left towards Callander. In Callander take the left turn on the </w:t>
            </w:r>
            <w:proofErr w:type="spellStart"/>
            <w:r>
              <w:rPr>
                <w:rFonts w:ascii="Calibri" w:hAnsi="Calibri" w:cs="Calibri"/>
                <w:b/>
                <w:color w:val="000000"/>
                <w:sz w:val="22"/>
                <w:szCs w:val="22"/>
              </w:rPr>
              <w:t>Invertrossachs</w:t>
            </w:r>
            <w:proofErr w:type="spellEnd"/>
            <w:r>
              <w:rPr>
                <w:rFonts w:ascii="Calibri" w:hAnsi="Calibri" w:cs="Calibri"/>
                <w:b/>
                <w:color w:val="000000"/>
                <w:sz w:val="22"/>
                <w:szCs w:val="22"/>
              </w:rPr>
              <w:t xml:space="preserve"> unclassified road at the roundabout (14miles), follow this road bearing right over the bridge to join the A821 turning left at the T junction. Follow the A821 over the Dukes pass to finish at layby on the start of the descent into Aberfoyle (26.5miles</w:t>
            </w:r>
            <w:proofErr w:type="gramStart"/>
            <w:r>
              <w:rPr>
                <w:rFonts w:ascii="Calibri" w:hAnsi="Calibri" w:cs="Calibri"/>
                <w:b/>
                <w:color w:val="000000"/>
                <w:sz w:val="22"/>
                <w:szCs w:val="22"/>
              </w:rPr>
              <w:t>).</w:t>
            </w:r>
            <w:r>
              <w:rPr>
                <w:rFonts w:ascii="Arial" w:hAnsi="Arial" w:cs="Arial"/>
                <w:sz w:val="18"/>
                <w:szCs w:val="18"/>
                <w:shd w:val="clear" w:color="auto" w:fill="FFFFFF"/>
              </w:rPr>
              <w:t>Start</w:t>
            </w:r>
            <w:proofErr w:type="gramEnd"/>
            <w:r>
              <w:rPr>
                <w:rFonts w:ascii="Arial" w:hAnsi="Arial" w:cs="Arial"/>
                <w:sz w:val="18"/>
                <w:szCs w:val="18"/>
                <w:shd w:val="clear" w:color="auto" w:fill="FFFFFF"/>
              </w:rPr>
              <w:t xml:space="preserve"> at </w:t>
            </w:r>
          </w:p>
          <w:p w:rsidR="00B122CC" w:rsidRDefault="00B122CC">
            <w:pPr>
              <w:rPr>
                <w:rFonts w:ascii="Arial" w:hAnsi="Arial"/>
                <w:b/>
              </w:rPr>
            </w:pPr>
          </w:p>
          <w:p w:rsidR="00B122CC" w:rsidRDefault="00B122CC">
            <w:pPr>
              <w:rPr>
                <w:rFonts w:ascii="Arial" w:hAnsi="Arial"/>
                <w:b/>
              </w:rPr>
            </w:pPr>
          </w:p>
          <w:p w:rsidR="00B122CC" w:rsidRDefault="00B122CC">
            <w:pPr>
              <w:rPr>
                <w:rFonts w:ascii="Arial" w:hAnsi="Arial"/>
                <w:b/>
              </w:rPr>
            </w:pPr>
          </w:p>
          <w:p w:rsidR="00B122CC" w:rsidRDefault="00B122CC">
            <w:pPr>
              <w:rPr>
                <w:rFonts w:ascii="Arial" w:hAnsi="Arial"/>
                <w:b/>
              </w:rPr>
            </w:pPr>
          </w:p>
        </w:tc>
      </w:tr>
    </w:tbl>
    <w:p w:rsidR="00B122CC" w:rsidRDefault="00B122CC">
      <w:pPr>
        <w:rPr>
          <w:rFonts w:ascii="Arial" w:hAnsi="Arial"/>
          <w:sz w:val="16"/>
          <w:szCs w:val="16"/>
        </w:rPr>
      </w:pPr>
    </w:p>
    <w:tbl>
      <w:tblPr>
        <w:tblW w:w="10420" w:type="dxa"/>
        <w:tblLook w:val="01E0" w:firstRow="1" w:lastRow="1" w:firstColumn="1" w:lastColumn="1" w:noHBand="0" w:noVBand="0"/>
      </w:tblPr>
      <w:tblGrid>
        <w:gridCol w:w="10420"/>
      </w:tblGrid>
      <w:tr w:rsidR="00B122CC">
        <w:trPr>
          <w:trHeight w:val="861"/>
        </w:trPr>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rPr>
            </w:pPr>
          </w:p>
          <w:p w:rsidR="00B122CC" w:rsidRDefault="00000000">
            <w:r>
              <w:rPr>
                <w:rFonts w:ascii="Arial" w:hAnsi="Arial"/>
                <w:b/>
              </w:rPr>
              <w:t>Traffic Flows:</w:t>
            </w:r>
            <w:r>
              <w:rPr>
                <w:rFonts w:ascii="Arial" w:hAnsi="Arial"/>
              </w:rPr>
              <w:t xml:space="preserve"> Generally light, some traffic approaching </w:t>
            </w:r>
            <w:proofErr w:type="gramStart"/>
            <w:r>
              <w:rPr>
                <w:rFonts w:ascii="Arial" w:hAnsi="Arial"/>
              </w:rPr>
              <w:t>Callander</w:t>
            </w:r>
            <w:proofErr w:type="gramEnd"/>
          </w:p>
          <w:p w:rsidR="00B122CC" w:rsidRDefault="00B122CC">
            <w:pPr>
              <w:rPr>
                <w:rFonts w:ascii="Arial" w:hAnsi="Arial"/>
              </w:rPr>
            </w:pPr>
          </w:p>
          <w:p w:rsidR="00B122CC" w:rsidRDefault="00B122CC">
            <w:pPr>
              <w:rPr>
                <w:rFonts w:ascii="Arial" w:hAnsi="Arial"/>
              </w:rPr>
            </w:pPr>
          </w:p>
          <w:p w:rsidR="00B122CC" w:rsidRDefault="00B122CC">
            <w:pPr>
              <w:rPr>
                <w:rFonts w:ascii="Arial" w:hAnsi="Arial"/>
              </w:rPr>
            </w:pPr>
          </w:p>
        </w:tc>
      </w:tr>
    </w:tbl>
    <w:p w:rsidR="00B122CC" w:rsidRDefault="00B122CC"/>
    <w:tbl>
      <w:tblPr>
        <w:tblW w:w="10420" w:type="dxa"/>
        <w:tblLook w:val="01E0" w:firstRow="1" w:lastRow="1" w:firstColumn="1" w:lastColumn="1" w:noHBand="0" w:noVBand="0"/>
      </w:tblPr>
      <w:tblGrid>
        <w:gridCol w:w="10420"/>
      </w:tblGrid>
      <w:tr w:rsidR="00B122CC">
        <w:trPr>
          <w:trHeight w:val="956"/>
        </w:trPr>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rPr>
            </w:pPr>
          </w:p>
          <w:p w:rsidR="00B122CC" w:rsidRDefault="00000000">
            <w:r>
              <w:rPr>
                <w:rFonts w:ascii="Arial" w:hAnsi="Arial"/>
                <w:b/>
              </w:rPr>
              <w:t xml:space="preserve">Course/Event History: </w:t>
            </w:r>
            <w:r>
              <w:rPr>
                <w:rFonts w:ascii="Arial" w:hAnsi="Arial"/>
                <w:b/>
                <w:bCs/>
                <w:color w:val="000000"/>
              </w:rPr>
              <w:t xml:space="preserve">Longstanding event, but course change to avoid new pedestrian crossings in </w:t>
            </w:r>
            <w:proofErr w:type="gramStart"/>
            <w:r>
              <w:rPr>
                <w:rFonts w:ascii="Arial" w:hAnsi="Arial"/>
                <w:b/>
                <w:bCs/>
                <w:color w:val="000000"/>
              </w:rPr>
              <w:t>Aberfoyle</w:t>
            </w:r>
            <w:proofErr w:type="gramEnd"/>
          </w:p>
          <w:p w:rsidR="00B122CC" w:rsidRDefault="00B122CC">
            <w:pPr>
              <w:rPr>
                <w:rFonts w:ascii="Arial" w:hAnsi="Arial"/>
                <w:b/>
                <w:bCs/>
                <w:color w:val="FF0000"/>
              </w:rPr>
            </w:pPr>
          </w:p>
          <w:p w:rsidR="00B122CC" w:rsidRDefault="00B122CC">
            <w:pPr>
              <w:rPr>
                <w:rFonts w:ascii="Arial" w:hAnsi="Arial"/>
              </w:rPr>
            </w:pPr>
          </w:p>
        </w:tc>
      </w:tr>
    </w:tbl>
    <w:p w:rsidR="00B122CC" w:rsidRDefault="00B122CC">
      <w:pPr>
        <w:rPr>
          <w:rFonts w:ascii="Arial" w:hAnsi="Arial"/>
          <w:sz w:val="36"/>
        </w:rPr>
      </w:pPr>
    </w:p>
    <w:p w:rsidR="00B122CC" w:rsidRDefault="00000000">
      <w:pPr>
        <w:rPr>
          <w:rFonts w:ascii="Arial" w:hAnsi="Arial"/>
          <w:b/>
          <w:sz w:val="24"/>
          <w:szCs w:val="24"/>
        </w:rPr>
      </w:pPr>
      <w:r>
        <w:rPr>
          <w:rFonts w:ascii="Arial" w:hAnsi="Arial"/>
          <w:b/>
          <w:sz w:val="24"/>
          <w:szCs w:val="24"/>
        </w:rPr>
        <w:t>Key Identified Risks</w:t>
      </w:r>
    </w:p>
    <w:p w:rsidR="00B122CC" w:rsidRDefault="00B122CC">
      <w:pPr>
        <w:rPr>
          <w:rFonts w:ascii="Arial" w:hAnsi="Arial"/>
          <w:sz w:val="36"/>
        </w:rPr>
      </w:pPr>
    </w:p>
    <w:tbl>
      <w:tblPr>
        <w:tblW w:w="10335" w:type="dxa"/>
        <w:tblInd w:w="-23" w:type="dxa"/>
        <w:tblLook w:val="0000" w:firstRow="0" w:lastRow="0" w:firstColumn="0" w:lastColumn="0" w:noHBand="0" w:noVBand="0"/>
      </w:tblPr>
      <w:tblGrid>
        <w:gridCol w:w="1050"/>
        <w:gridCol w:w="2389"/>
        <w:gridCol w:w="2404"/>
        <w:gridCol w:w="1703"/>
        <w:gridCol w:w="2789"/>
      </w:tblGrid>
      <w:tr w:rsidR="00B122CC">
        <w:trPr>
          <w:cantSplit/>
          <w:trHeight w:hRule="exact" w:val="600"/>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000000">
            <w:pPr>
              <w:jc w:val="center"/>
              <w:rPr>
                <w:rFonts w:ascii="Arial" w:hAnsi="Arial"/>
                <w:b/>
              </w:rPr>
            </w:pPr>
            <w:r>
              <w:rPr>
                <w:rFonts w:ascii="Arial" w:hAnsi="Arial"/>
                <w:b/>
              </w:rPr>
              <w:t>Distance</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000000">
            <w:pPr>
              <w:pStyle w:val="Heading3"/>
              <w:jc w:val="center"/>
            </w:pPr>
            <w:r>
              <w:t>Location</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000000">
            <w:pPr>
              <w:jc w:val="center"/>
              <w:rPr>
                <w:rFonts w:ascii="Arial" w:hAnsi="Arial"/>
                <w:b/>
              </w:rPr>
            </w:pPr>
            <w:r>
              <w:rPr>
                <w:rFonts w:ascii="Arial" w:hAnsi="Arial"/>
                <w:b/>
              </w:rPr>
              <w:t>Identified Significant Risk/Hazards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000000">
            <w:pPr>
              <w:jc w:val="center"/>
              <w:rPr>
                <w:rFonts w:ascii="Arial" w:hAnsi="Arial"/>
                <w:b/>
              </w:rPr>
            </w:pPr>
            <w:r>
              <w:rPr>
                <w:rFonts w:ascii="Arial" w:hAnsi="Arial"/>
                <w:b/>
              </w:rPr>
              <w:t>Level of Risk</w:t>
            </w:r>
            <w:r>
              <w:rPr>
                <w:rFonts w:ascii="Arial" w:hAnsi="Arial"/>
                <w:b/>
              </w:rPr>
              <w:br/>
              <w:t>Low/Med/High</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000000">
            <w:pPr>
              <w:pStyle w:val="Heading4"/>
            </w:pPr>
            <w:r>
              <w:t>Measures to reduce Risk</w:t>
            </w:r>
            <w:r>
              <w:br/>
            </w:r>
            <w:r>
              <w:rPr>
                <w:b w:val="0"/>
              </w:rPr>
              <w:t>(if applicable)</w:t>
            </w:r>
          </w:p>
        </w:tc>
      </w:tr>
      <w:tr w:rsidR="00B122CC">
        <w:trPr>
          <w:cantSplit/>
          <w:trHeight w:hRule="exact" w:val="1552"/>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0 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r>
              <w:rPr>
                <w:rFonts w:ascii="Arial" w:hAnsi="Arial"/>
                <w:b/>
                <w:sz w:val="16"/>
                <w:szCs w:val="16"/>
              </w:rPr>
              <w:t xml:space="preserve">START: </w:t>
            </w:r>
            <w:r>
              <w:rPr>
                <w:rFonts w:ascii="Arial" w:hAnsi="Arial" w:cs="Arial"/>
                <w:sz w:val="16"/>
                <w:szCs w:val="16"/>
                <w:shd w:val="clear" w:color="auto" w:fill="FFFFFF"/>
              </w:rPr>
              <w:t xml:space="preserve">Start at </w:t>
            </w:r>
            <w:r>
              <w:rPr>
                <w:rFonts w:ascii="Arial" w:hAnsi="Arial" w:cs="Arial"/>
                <w:b/>
                <w:sz w:val="16"/>
                <w:szCs w:val="16"/>
                <w:shd w:val="clear" w:color="auto" w:fill="FFFFFF"/>
              </w:rPr>
              <w:t>Dreamcatcher cabins on minor road</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very quiet entrance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p w:rsidR="00B122CC" w:rsidRDefault="00B122CC">
            <w:pPr>
              <w:jc w:val="center"/>
              <w:rPr>
                <w:rFonts w:ascii="Arial" w:hAnsi="Arial"/>
                <w:sz w:val="16"/>
                <w:szCs w:val="16"/>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bookmarkStart w:id="0" w:name="__DdeLink__187_3918076325"/>
            <w:r>
              <w:rPr>
                <w:rFonts w:ascii="Arial" w:hAnsi="Arial"/>
                <w:sz w:val="16"/>
                <w:szCs w:val="16"/>
              </w:rPr>
              <w:t>Signage/ Marshal in high viz jacket</w:t>
            </w:r>
            <w:bookmarkEnd w:id="0"/>
          </w:p>
        </w:tc>
      </w:tr>
      <w:tr w:rsidR="00B122CC">
        <w:trPr>
          <w:cantSplit/>
          <w:trHeight w:hRule="exact" w:val="1546"/>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1.5miles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 xml:space="preserve">Pass through </w:t>
            </w:r>
            <w:proofErr w:type="spellStart"/>
            <w:r>
              <w:rPr>
                <w:rFonts w:ascii="Arial" w:hAnsi="Arial"/>
                <w:b/>
                <w:sz w:val="16"/>
                <w:szCs w:val="16"/>
              </w:rPr>
              <w:t>Gartmore</w:t>
            </w:r>
            <w:proofErr w:type="spellEnd"/>
            <w:r>
              <w:rPr>
                <w:rFonts w:ascii="Arial" w:hAnsi="Arial"/>
                <w:b/>
                <w:sz w:val="16"/>
                <w:szCs w:val="16"/>
              </w:rPr>
              <w:t xml:space="preserve"> village, 1 significant </w:t>
            </w:r>
            <w:proofErr w:type="gramStart"/>
            <w:r>
              <w:rPr>
                <w:rFonts w:ascii="Arial" w:hAnsi="Arial"/>
                <w:b/>
                <w:sz w:val="16"/>
                <w:szCs w:val="16"/>
              </w:rPr>
              <w:t>right hand</w:t>
            </w:r>
            <w:proofErr w:type="gramEnd"/>
            <w:r>
              <w:rPr>
                <w:rFonts w:ascii="Arial" w:hAnsi="Arial"/>
                <w:b/>
                <w:sz w:val="16"/>
                <w:szCs w:val="16"/>
              </w:rPr>
              <w:t xml:space="preserve"> turn in village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Very quiet road, but blind corner</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1546"/>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2 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cs="Arial"/>
                <w:sz w:val="16"/>
                <w:szCs w:val="16"/>
                <w:highlight w:val="white"/>
              </w:rPr>
            </w:pPr>
          </w:p>
          <w:p w:rsidR="00B122CC" w:rsidRDefault="00000000">
            <w:pPr>
              <w:rPr>
                <w:rFonts w:ascii="Arial" w:hAnsi="Arial" w:cs="Arial"/>
                <w:sz w:val="16"/>
                <w:szCs w:val="16"/>
                <w:highlight w:val="white"/>
              </w:rPr>
            </w:pPr>
            <w:r>
              <w:rPr>
                <w:rFonts w:ascii="Arial" w:hAnsi="Arial" w:cs="Arial"/>
                <w:sz w:val="16"/>
                <w:szCs w:val="16"/>
                <w:shd w:val="clear" w:color="auto" w:fill="FFFFFF"/>
              </w:rPr>
              <w:t xml:space="preserve">Turn left at T junction descending through </w:t>
            </w:r>
            <w:proofErr w:type="spellStart"/>
            <w:r>
              <w:rPr>
                <w:rFonts w:ascii="Arial" w:hAnsi="Arial" w:cs="Arial"/>
                <w:sz w:val="16"/>
                <w:szCs w:val="16"/>
                <w:shd w:val="clear" w:color="auto" w:fill="FFFFFF"/>
              </w:rPr>
              <w:t>Gartmore</w:t>
            </w:r>
            <w:proofErr w:type="spellEnd"/>
            <w:r>
              <w:rPr>
                <w:rFonts w:ascii="Arial" w:hAnsi="Arial" w:cs="Arial"/>
                <w:sz w:val="16"/>
                <w:szCs w:val="16"/>
                <w:shd w:val="clear" w:color="auto" w:fill="FFFFFF"/>
              </w:rPr>
              <w:t xml:space="preserve"> village.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good vision/ small unclassified roads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1730"/>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3 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cs="Arial"/>
                <w:sz w:val="18"/>
                <w:szCs w:val="18"/>
                <w:highlight w:val="white"/>
              </w:rPr>
            </w:pPr>
          </w:p>
          <w:p w:rsidR="00B122CC" w:rsidRDefault="00000000">
            <w:pPr>
              <w:rPr>
                <w:rFonts w:ascii="Arial" w:hAnsi="Arial" w:cs="Arial"/>
                <w:sz w:val="18"/>
                <w:szCs w:val="18"/>
                <w:highlight w:val="white"/>
              </w:rPr>
            </w:pPr>
            <w:r>
              <w:rPr>
                <w:rFonts w:ascii="Arial" w:hAnsi="Arial" w:cs="Arial"/>
                <w:sz w:val="18"/>
                <w:szCs w:val="18"/>
                <w:shd w:val="clear" w:color="auto" w:fill="FFFFFF"/>
              </w:rPr>
              <w:t>Turn left at T junction with A81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Turn onto main road with excellent view to the right over open fields to traffic on A81,</w:t>
            </w:r>
          </w:p>
          <w:p w:rsidR="00B122CC" w:rsidRDefault="00000000">
            <w:pPr>
              <w:rPr>
                <w:rFonts w:ascii="Arial" w:hAnsi="Arial"/>
                <w:sz w:val="16"/>
                <w:szCs w:val="16"/>
              </w:rPr>
            </w:pPr>
            <w:r>
              <w:rPr>
                <w:rFonts w:ascii="Arial" w:hAnsi="Arial"/>
                <w:sz w:val="16"/>
                <w:szCs w:val="16"/>
              </w:rPr>
              <w:t xml:space="preserve">usually quiet on a Sunday morning.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jc w:val="center"/>
              <w:rPr>
                <w:rFonts w:ascii="Arial" w:hAnsi="Arial"/>
                <w:sz w:val="16"/>
                <w:szCs w:val="16"/>
              </w:rPr>
            </w:pPr>
          </w:p>
          <w:p w:rsidR="00B122CC" w:rsidRDefault="00000000">
            <w:pPr>
              <w:rPr>
                <w:rFonts w:ascii="Arial" w:hAnsi="Arial"/>
                <w:sz w:val="16"/>
                <w:szCs w:val="16"/>
              </w:rPr>
            </w:pPr>
            <w:r>
              <w:rPr>
                <w:rFonts w:ascii="Arial" w:hAnsi="Arial"/>
                <w:sz w:val="16"/>
                <w:szCs w:val="16"/>
              </w:rPr>
              <w:t>Medium</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p w:rsidR="00B122CC" w:rsidRDefault="00000000">
            <w:pPr>
              <w:rPr>
                <w:rFonts w:ascii="Arial" w:hAnsi="Arial"/>
                <w:sz w:val="16"/>
                <w:szCs w:val="16"/>
              </w:rPr>
            </w:pPr>
            <w:r>
              <w:rPr>
                <w:rFonts w:ascii="Arial" w:hAnsi="Arial"/>
                <w:sz w:val="16"/>
                <w:szCs w:val="16"/>
              </w:rPr>
              <w:t>Riders warned to stop if traffic coming from right in race manual</w:t>
            </w:r>
          </w:p>
        </w:tc>
      </w:tr>
      <w:tr w:rsidR="00B122CC">
        <w:trPr>
          <w:cantSplit/>
          <w:trHeight w:hRule="exact" w:val="1546"/>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5 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Cs/>
                <w:sz w:val="16"/>
                <w:szCs w:val="16"/>
              </w:rPr>
            </w:pPr>
          </w:p>
          <w:p w:rsidR="00B122CC" w:rsidRDefault="00000000">
            <w:pPr>
              <w:rPr>
                <w:rFonts w:ascii="Arial" w:hAnsi="Arial"/>
                <w:bCs/>
                <w:sz w:val="16"/>
                <w:szCs w:val="16"/>
              </w:rPr>
            </w:pPr>
            <w:r>
              <w:rPr>
                <w:rFonts w:ascii="Arial" w:hAnsi="Arial"/>
                <w:bCs/>
                <w:sz w:val="16"/>
                <w:szCs w:val="16"/>
              </w:rPr>
              <w:t xml:space="preserve">Turn Right at quiet Rob Roy </w:t>
            </w:r>
            <w:proofErr w:type="gramStart"/>
            <w:r>
              <w:rPr>
                <w:rFonts w:ascii="Arial" w:hAnsi="Arial"/>
                <w:bCs/>
                <w:sz w:val="16"/>
                <w:szCs w:val="16"/>
              </w:rPr>
              <w:t>roundabout</w:t>
            </w:r>
            <w:proofErr w:type="gramEnd"/>
          </w:p>
          <w:p w:rsidR="00B122CC" w:rsidRDefault="00B122CC">
            <w:pPr>
              <w:rPr>
                <w:rFonts w:ascii="Arial" w:hAnsi="Arial"/>
                <w:bCs/>
                <w:sz w:val="16"/>
                <w:szCs w:val="16"/>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 xml:space="preserve">Good </w:t>
            </w:r>
            <w:proofErr w:type="spellStart"/>
            <w:r>
              <w:rPr>
                <w:rFonts w:ascii="Arial" w:hAnsi="Arial"/>
                <w:sz w:val="16"/>
                <w:szCs w:val="16"/>
              </w:rPr>
              <w:t>vizability</w:t>
            </w:r>
            <w:proofErr w:type="spellEnd"/>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jc w:val="cente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Marshals in high viz jacket</w:t>
            </w:r>
          </w:p>
          <w:p w:rsidR="00B122CC" w:rsidRDefault="00000000">
            <w:pPr>
              <w:rPr>
                <w:rFonts w:ascii="Arial" w:hAnsi="Arial"/>
                <w:sz w:val="16"/>
                <w:szCs w:val="16"/>
              </w:rPr>
            </w:pPr>
            <w:r>
              <w:rPr>
                <w:rFonts w:ascii="Arial" w:hAnsi="Arial"/>
                <w:sz w:val="16"/>
                <w:szCs w:val="16"/>
              </w:rPr>
              <w:t>in 2 places</w:t>
            </w:r>
          </w:p>
        </w:tc>
      </w:tr>
      <w:tr w:rsidR="00B122CC">
        <w:trPr>
          <w:cantSplit/>
          <w:trHeight w:hRule="exact" w:val="2162"/>
        </w:trPr>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7.2 miles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sz w:val="16"/>
                <w:szCs w:val="16"/>
              </w:rPr>
            </w:pPr>
            <w:r>
              <w:rPr>
                <w:rFonts w:ascii="Arial" w:hAnsi="Arial"/>
                <w:sz w:val="16"/>
                <w:szCs w:val="16"/>
              </w:rPr>
              <w:t xml:space="preserve">Pass through Port of </w:t>
            </w:r>
            <w:proofErr w:type="spellStart"/>
            <w:r>
              <w:rPr>
                <w:rFonts w:ascii="Arial" w:hAnsi="Arial"/>
                <w:sz w:val="16"/>
                <w:szCs w:val="16"/>
              </w:rPr>
              <w:t>Mentieth</w:t>
            </w:r>
            <w:proofErr w:type="spellEnd"/>
            <w:r>
              <w:rPr>
                <w:rFonts w:ascii="Arial" w:hAnsi="Arial"/>
                <w:sz w:val="16"/>
                <w:szCs w:val="16"/>
              </w:rPr>
              <w:t xml:space="preserve"> village- narrowing at traffic calming measure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 xml:space="preserve">Riders advised to pass through cycle </w:t>
            </w:r>
            <w:proofErr w:type="gramStart"/>
            <w:r>
              <w:rPr>
                <w:rFonts w:ascii="Arial" w:hAnsi="Arial"/>
                <w:sz w:val="16"/>
                <w:szCs w:val="16"/>
              </w:rPr>
              <w:t>lane</w:t>
            </w:r>
            <w:proofErr w:type="gramEnd"/>
          </w:p>
          <w:p w:rsidR="00B122CC" w:rsidRDefault="00B122CC">
            <w:pPr>
              <w:rPr>
                <w:rFonts w:ascii="Arial" w:hAnsi="Arial"/>
                <w:sz w:val="16"/>
                <w:szCs w:val="16"/>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Marshal in high viz vest with flag and whistle</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9.5 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Turn left following A81 towards Callander</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Left turn open view, follows main road up Braes of Greenock hill</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14.5 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Pass straight through mini roundabout after Callander High school/ leisure centre</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mini roundabout</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14.8 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 xml:space="preserve">Left turn onto </w:t>
            </w:r>
            <w:proofErr w:type="spellStart"/>
            <w:r>
              <w:rPr>
                <w:rFonts w:ascii="Arial" w:hAnsi="Arial"/>
                <w:b/>
                <w:sz w:val="16"/>
                <w:szCs w:val="16"/>
              </w:rPr>
              <w:t>invertrossachs</w:t>
            </w:r>
            <w:proofErr w:type="spellEnd"/>
            <w:r>
              <w:rPr>
                <w:rFonts w:ascii="Arial" w:hAnsi="Arial"/>
                <w:b/>
                <w:sz w:val="16"/>
                <w:szCs w:val="16"/>
              </w:rPr>
              <w:t xml:space="preserve"> road at roundabout on approach to Callander</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Roundabout</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16miles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 w:rsidR="00B122CC" w:rsidRDefault="00000000">
            <w:pPr>
              <w:rPr>
                <w:rFonts w:ascii="Arial" w:hAnsi="Arial"/>
                <w:b/>
                <w:sz w:val="16"/>
                <w:szCs w:val="16"/>
              </w:rPr>
            </w:pPr>
            <w:r>
              <w:rPr>
                <w:rFonts w:ascii="Arial" w:hAnsi="Arial"/>
                <w:b/>
                <w:sz w:val="16"/>
                <w:szCs w:val="16"/>
              </w:rPr>
              <w:t>Sharp right hand bend following road direction</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blind corner before crossing over hump backed bridge</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Marshal before corner with whistle,</w:t>
            </w:r>
          </w:p>
          <w:p w:rsidR="00B122CC" w:rsidRDefault="00000000">
            <w:pPr>
              <w:rPr>
                <w:rFonts w:ascii="Arial" w:hAnsi="Arial"/>
                <w:sz w:val="16"/>
                <w:szCs w:val="16"/>
              </w:rPr>
            </w:pPr>
            <w:r>
              <w:rPr>
                <w:rFonts w:ascii="Arial" w:hAnsi="Arial"/>
                <w:sz w:val="16"/>
                <w:szCs w:val="16"/>
              </w:rPr>
              <w:t xml:space="preserve">Marshal on bridge advising </w:t>
            </w:r>
            <w:proofErr w:type="spellStart"/>
            <w:r>
              <w:rPr>
                <w:rFonts w:ascii="Arial" w:hAnsi="Arial"/>
                <w:sz w:val="16"/>
                <w:szCs w:val="16"/>
              </w:rPr>
              <w:t>on coming</w:t>
            </w:r>
            <w:proofErr w:type="spellEnd"/>
            <w:r>
              <w:rPr>
                <w:rFonts w:ascii="Arial" w:hAnsi="Arial"/>
                <w:sz w:val="16"/>
                <w:szCs w:val="16"/>
              </w:rPr>
              <w:t xml:space="preserve"> traffic to slow. Appropriate signage.</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16.3 miles</w:t>
            </w:r>
          </w:p>
          <w:p w:rsidR="00B122CC" w:rsidRDefault="00B122CC">
            <w:pPr>
              <w:rPr>
                <w:rFonts w:ascii="Arial" w:hAnsi="Arial"/>
                <w:sz w:val="16"/>
                <w:szCs w:val="16"/>
              </w:rPr>
            </w:pP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Left at T junction onto A821</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 xml:space="preserve">Left hand turn going </w:t>
            </w:r>
            <w:proofErr w:type="spellStart"/>
            <w:r>
              <w:rPr>
                <w:rFonts w:ascii="Arial" w:hAnsi="Arial"/>
                <w:sz w:val="16"/>
                <w:szCs w:val="16"/>
              </w:rPr>
              <w:t>uphil</w:t>
            </w:r>
            <w:proofErr w:type="spellEnd"/>
            <w:r>
              <w:rPr>
                <w:rFonts w:ascii="Arial" w:hAnsi="Arial"/>
                <w:sz w:val="16"/>
                <w:szCs w:val="16"/>
              </w:rPr>
              <w:t xml:space="preserve"> at T junction, good visibility and low traffic volume</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Signage/ Marshal in high viz jacket</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23 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pPr>
              <w:rPr>
                <w:rFonts w:ascii="Arial" w:hAnsi="Arial"/>
                <w:b/>
                <w:sz w:val="16"/>
                <w:szCs w:val="16"/>
              </w:rPr>
            </w:pPr>
            <w:r>
              <w:rPr>
                <w:rFonts w:ascii="Arial" w:hAnsi="Arial"/>
                <w:b/>
                <w:sz w:val="16"/>
                <w:szCs w:val="16"/>
              </w:rPr>
              <w:t>Follow road to left at turn off for Loch Katrine pier</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 xml:space="preserve">Sharp left hand </w:t>
            </w:r>
            <w:proofErr w:type="gramStart"/>
            <w:r>
              <w:rPr>
                <w:rFonts w:ascii="Arial" w:hAnsi="Arial"/>
                <w:sz w:val="16"/>
                <w:szCs w:val="16"/>
              </w:rPr>
              <w:t>turn</w:t>
            </w:r>
            <w:proofErr w:type="gramEnd"/>
            <w:r>
              <w:rPr>
                <w:rFonts w:ascii="Arial" w:hAnsi="Arial"/>
                <w:sz w:val="16"/>
                <w:szCs w:val="16"/>
              </w:rPr>
              <w:t xml:space="preserve"> following road direction</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Marshal in high viz vest with whistle to warn riders and signage</w:t>
            </w:r>
          </w:p>
        </w:tc>
      </w:tr>
      <w:tr w:rsidR="00B122CC">
        <w:trPr>
          <w:cantSplit/>
          <w:trHeight w:hRule="exact" w:val="2162"/>
        </w:trPr>
        <w:tc>
          <w:tcPr>
            <w:tcW w:w="1019"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000000">
            <w:r>
              <w:rPr>
                <w:rFonts w:ascii="Arial" w:hAnsi="Arial"/>
                <w:sz w:val="16"/>
                <w:szCs w:val="16"/>
              </w:rPr>
              <w:t>26.6 miles</w:t>
            </w:r>
          </w:p>
        </w:tc>
        <w:tc>
          <w:tcPr>
            <w:tcW w:w="2398"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b/>
                <w:sz w:val="16"/>
                <w:szCs w:val="16"/>
              </w:rPr>
            </w:pPr>
          </w:p>
          <w:p w:rsidR="00B122CC" w:rsidRDefault="00000000">
            <w:r>
              <w:rPr>
                <w:rFonts w:ascii="Arial" w:hAnsi="Arial"/>
                <w:b/>
              </w:rPr>
              <w:t>FINISH:</w:t>
            </w:r>
            <w:r>
              <w:rPr>
                <w:rFonts w:ascii="Arial" w:hAnsi="Arial"/>
                <w:b/>
                <w:sz w:val="16"/>
                <w:szCs w:val="16"/>
              </w:rPr>
              <w:t xml:space="preserve"> Onto decent of Dukes pass- straight part of road next to layby.</w:t>
            </w:r>
          </w:p>
        </w:tc>
        <w:tc>
          <w:tcPr>
            <w:tcW w:w="241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B122CC">
            <w:pPr>
              <w:rPr>
                <w:rFonts w:ascii="Arial" w:hAnsi="Arial"/>
                <w:sz w:val="16"/>
                <w:szCs w:val="16"/>
              </w:rPr>
            </w:pPr>
          </w:p>
          <w:p w:rsidR="00B122CC" w:rsidRDefault="00000000">
            <w:r>
              <w:rPr>
                <w:rFonts w:ascii="Arial" w:hAnsi="Arial"/>
                <w:sz w:val="16"/>
                <w:szCs w:val="16"/>
              </w:rPr>
              <w:t xml:space="preserve"> </w:t>
            </w:r>
          </w:p>
        </w:tc>
        <w:tc>
          <w:tcPr>
            <w:tcW w:w="1704"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B122CC">
            <w:pPr>
              <w:rPr>
                <w:rFonts w:ascii="Arial" w:hAnsi="Arial"/>
                <w:sz w:val="16"/>
                <w:szCs w:val="16"/>
              </w:rPr>
            </w:pPr>
          </w:p>
          <w:p w:rsidR="00B122CC" w:rsidRDefault="00000000">
            <w:pPr>
              <w:rPr>
                <w:rFonts w:ascii="Arial" w:hAnsi="Arial"/>
                <w:sz w:val="16"/>
                <w:szCs w:val="16"/>
              </w:rPr>
            </w:pPr>
            <w:r>
              <w:rPr>
                <w:rFonts w:ascii="Arial" w:hAnsi="Arial"/>
                <w:sz w:val="16"/>
                <w:szCs w:val="16"/>
              </w:rPr>
              <w:t>Low</w:t>
            </w:r>
          </w:p>
        </w:tc>
        <w:tc>
          <w:tcPr>
            <w:tcW w:w="2802" w:type="dxa"/>
            <w:tcBorders>
              <w:left w:val="single" w:sz="4" w:space="0" w:color="000000"/>
              <w:bottom w:val="single" w:sz="4" w:space="0" w:color="000000"/>
              <w:right w:val="single" w:sz="4" w:space="0" w:color="000000"/>
            </w:tcBorders>
            <w:shd w:val="clear" w:color="auto" w:fill="auto"/>
          </w:tcPr>
          <w:p w:rsidR="00B122CC" w:rsidRDefault="00B122CC">
            <w:pPr>
              <w:rPr>
                <w:rFonts w:ascii="Arial" w:hAnsi="Arial"/>
                <w:sz w:val="16"/>
                <w:szCs w:val="16"/>
              </w:rPr>
            </w:pPr>
          </w:p>
          <w:p w:rsidR="00B122CC" w:rsidRDefault="00B122CC">
            <w:pPr>
              <w:rPr>
                <w:rFonts w:ascii="Arial" w:hAnsi="Arial"/>
                <w:sz w:val="16"/>
                <w:szCs w:val="16"/>
              </w:rPr>
            </w:pPr>
          </w:p>
          <w:p w:rsidR="00B122CC" w:rsidRDefault="00000000">
            <w:pPr>
              <w:rPr>
                <w:rFonts w:ascii="Arial" w:hAnsi="Arial"/>
                <w:sz w:val="16"/>
                <w:szCs w:val="16"/>
              </w:rPr>
            </w:pPr>
            <w:proofErr w:type="gramStart"/>
            <w:r>
              <w:rPr>
                <w:rFonts w:ascii="Arial" w:hAnsi="Arial"/>
                <w:sz w:val="16"/>
                <w:szCs w:val="16"/>
              </w:rPr>
              <w:t>Time keeper</w:t>
            </w:r>
            <w:proofErr w:type="gramEnd"/>
            <w:r>
              <w:rPr>
                <w:rFonts w:ascii="Arial" w:hAnsi="Arial"/>
                <w:sz w:val="16"/>
                <w:szCs w:val="16"/>
              </w:rPr>
              <w:t>/ finish banner in layby</w:t>
            </w:r>
          </w:p>
        </w:tc>
      </w:tr>
    </w:tbl>
    <w:p w:rsidR="00B122CC" w:rsidRDefault="00B122CC">
      <w:pPr>
        <w:rPr>
          <w:vanish/>
        </w:rPr>
      </w:pPr>
    </w:p>
    <w:tbl>
      <w:tblPr>
        <w:tblW w:w="10420" w:type="dxa"/>
        <w:tblLook w:val="01E0" w:firstRow="1" w:lastRow="1" w:firstColumn="1" w:lastColumn="1" w:noHBand="0" w:noVBand="0"/>
      </w:tblPr>
      <w:tblGrid>
        <w:gridCol w:w="10420"/>
      </w:tblGrid>
      <w:tr w:rsidR="00B122C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B122CC" w:rsidRDefault="00B122CC">
            <w:pPr>
              <w:rPr>
                <w:rFonts w:ascii="Arial" w:hAnsi="Arial"/>
                <w:color w:val="0000FF"/>
                <w:sz w:val="16"/>
                <w:szCs w:val="16"/>
              </w:rPr>
            </w:pPr>
          </w:p>
          <w:p w:rsidR="00B122CC" w:rsidRDefault="00000000">
            <w:pPr>
              <w:rPr>
                <w:rFonts w:ascii="Arial" w:hAnsi="Arial"/>
                <w:sz w:val="16"/>
                <w:szCs w:val="16"/>
              </w:rPr>
            </w:pPr>
            <w:r>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rsidR="00B122CC" w:rsidRDefault="00B122CC">
            <w:pPr>
              <w:rPr>
                <w:rFonts w:ascii="Arial" w:hAnsi="Arial"/>
                <w:color w:val="0000FF"/>
                <w:sz w:val="16"/>
                <w:szCs w:val="16"/>
              </w:rPr>
            </w:pPr>
          </w:p>
        </w:tc>
      </w:tr>
    </w:tbl>
    <w:p w:rsidR="00B122CC" w:rsidRDefault="00B122CC">
      <w:pPr>
        <w:rPr>
          <w:rFonts w:ascii="Arial" w:hAnsi="Arial"/>
          <w:color w:val="0000FF"/>
          <w:sz w:val="16"/>
          <w:szCs w:val="16"/>
        </w:rPr>
      </w:pPr>
    </w:p>
    <w:p w:rsidR="00B122CC" w:rsidRDefault="00B122CC">
      <w:pPr>
        <w:rPr>
          <w:rFonts w:ascii="Arial" w:hAnsi="Arial" w:cs="Arial"/>
          <w:b/>
        </w:rPr>
      </w:pPr>
    </w:p>
    <w:p w:rsidR="00B122CC" w:rsidRDefault="00000000">
      <w:pPr>
        <w:rPr>
          <w:rFonts w:ascii="Arial" w:hAnsi="Arial" w:cs="Arial"/>
          <w:b/>
        </w:rPr>
      </w:pPr>
      <w:r>
        <w:rPr>
          <w:rFonts w:ascii="Arial" w:hAnsi="Arial" w:cs="Arial"/>
          <w:b/>
        </w:rPr>
        <w:t xml:space="preserve">Date of original assessment: </w:t>
      </w: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pPr>
        <w:rPr>
          <w:rFonts w:ascii="Arial" w:hAnsi="Arial"/>
          <w:b/>
          <w:sz w:val="16"/>
          <w:szCs w:val="16"/>
        </w:rPr>
      </w:pPr>
    </w:p>
    <w:p w:rsidR="00B122CC" w:rsidRDefault="00B122CC"/>
    <w:sectPr w:rsidR="00B122CC">
      <w:footerReference w:type="default" r:id="rId7"/>
      <w:pgSz w:w="11906" w:h="16838"/>
      <w:pgMar w:top="856" w:right="851" w:bottom="624" w:left="851" w:header="0" w:footer="567"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675" w:rsidRDefault="00262675">
      <w:r>
        <w:separator/>
      </w:r>
    </w:p>
  </w:endnote>
  <w:endnote w:type="continuationSeparator" w:id="0">
    <w:p w:rsidR="00262675" w:rsidRDefault="002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OpenSymbol">
    <w:altName w:val="Arial Unicode MS"/>
    <w:panose1 w:val="05010000000000000000"/>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2CC" w:rsidRDefault="00000000">
    <w:pPr>
      <w:pStyle w:val="BodyText"/>
      <w:jc w:val="center"/>
    </w:pPr>
    <w:r>
      <w:rPr>
        <w:noProof/>
      </w:rPr>
      <mc:AlternateContent>
        <mc:Choice Requires="wps">
          <w:drawing>
            <wp:anchor distT="0" distB="0" distL="114300" distR="114300" simplePos="0" relativeHeight="5" behindDoc="1" locked="0" layoutInCell="1" allowOverlap="1" wp14:anchorId="76040275">
              <wp:simplePos x="0" y="0"/>
              <wp:positionH relativeFrom="margin">
                <wp:posOffset>-324485</wp:posOffset>
              </wp:positionH>
              <wp:positionV relativeFrom="paragraph">
                <wp:posOffset>-7620</wp:posOffset>
              </wp:positionV>
              <wp:extent cx="7042150" cy="1270"/>
              <wp:effectExtent l="0" t="0" r="0" b="0"/>
              <wp:wrapThrough wrapText="bothSides">
                <wp:wrapPolygon edited="0">
                  <wp:start x="0" y="0"/>
                  <wp:lineTo x="0" y="21600"/>
                  <wp:lineTo x="21600" y="21600"/>
                  <wp:lineTo x="21600" y="0"/>
                </wp:wrapPolygon>
              </wp:wrapThrough>
              <wp:docPr id="2" name="Straight Connector 10"/>
              <wp:cNvGraphicFramePr/>
              <a:graphic xmlns:a="http://schemas.openxmlformats.org/drawingml/2006/main">
                <a:graphicData uri="http://schemas.microsoft.com/office/word/2010/wordprocessingShape">
                  <wps:wsp>
                    <wps:cNvCnPr/>
                    <wps:spPr>
                      <a:xfrm>
                        <a:off x="0" y="0"/>
                        <a:ext cx="7041600" cy="0"/>
                      </a:xfrm>
                      <a:prstGeom prst="line">
                        <a:avLst/>
                      </a:prstGeom>
                      <a:ln w="936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5.55pt,-0.6pt" to="528.85pt,-0.6pt" ID="Straight Connector 10" stroked="t" style="position:absolute;mso-position-horizontal-relative:margin" wp14:anchorId="76040275">
              <v:stroke color="blue" weight="9360" joinstyle="round" endcap="flat"/>
              <v:fill o:detectmouseclick="t" on="false"/>
            </v:line>
          </w:pict>
        </mc:Fallback>
      </mc:AlternateContent>
    </w:r>
  </w:p>
  <w:p w:rsidR="00B122CC" w:rsidRDefault="00000000">
    <w:pPr>
      <w:pStyle w:val="Footer"/>
      <w:jc w:val="center"/>
      <w:rPr>
        <w:rFonts w:ascii="Arial" w:hAnsi="Arial"/>
        <w:color w:val="0000FF"/>
        <w:sz w:val="14"/>
        <w:szCs w:val="14"/>
      </w:rPr>
    </w:pPr>
    <w:r>
      <w:rPr>
        <w:noProof/>
      </w:rPr>
      <mc:AlternateContent>
        <mc:Choice Requires="wps">
          <w:drawing>
            <wp:anchor distT="0" distB="0" distL="0" distR="0" simplePos="0" relativeHeight="9" behindDoc="1" locked="0" layoutInCell="1" allowOverlap="1">
              <wp:simplePos x="0" y="0"/>
              <wp:positionH relativeFrom="column">
                <wp:posOffset>371475</wp:posOffset>
              </wp:positionH>
              <wp:positionV relativeFrom="paragraph">
                <wp:posOffset>10295255</wp:posOffset>
              </wp:positionV>
              <wp:extent cx="305435" cy="1270"/>
              <wp:effectExtent l="0" t="0" r="0" b="0"/>
              <wp:wrapNone/>
              <wp:docPr id="3" name="Image1" descr="RTTC"/>
              <wp:cNvGraphicFramePr/>
              <a:graphic xmlns:a="http://schemas.openxmlformats.org/drawingml/2006/main">
                <a:graphicData uri="http://schemas.openxmlformats.org/drawingml/2006/picture">
                  <pic:pic xmlns:pic="http://schemas.openxmlformats.org/drawingml/2006/picture">
                    <pic:nvPicPr>
                      <pic:cNvPr id="0" name="Image1" descr="RTTC"/>
                      <pic:cNvPicPr/>
                    </pic:nvPicPr>
                    <pic:blipFill>
                      <a:blip r:embed="rId1"/>
                      <a:stretch/>
                    </pic:blipFill>
                    <pic:spPr>
                      <a:xfrm rot="10800000" flipH="1">
                        <a:off x="0" y="0"/>
                        <a:ext cx="304920" cy="7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 stroked="f" style="position:absolute;margin-left:29.25pt;margin-top:810.65pt;width:23.95pt;height:0pt;rotation:180" type="shapetype_75">
              <v:imagedata r:id="rId2" o:detectmouseclick="t"/>
              <w10:wrap type="none"/>
              <v:stroke color="#3465a4" joinstyle="round" endcap="flat"/>
            </v:shape>
          </w:pict>
        </mc:Fallback>
      </mc:AlternateContent>
    </w:r>
    <w:r>
      <w:rPr>
        <w:noProof/>
      </w:rPr>
      <mc:AlternateContent>
        <mc:Choice Requires="wps">
          <w:drawing>
            <wp:anchor distT="0" distB="0" distL="0" distR="0" simplePos="0" relativeHeight="14" behindDoc="1" locked="0" layoutInCell="1" allowOverlap="1">
              <wp:simplePos x="0" y="0"/>
              <wp:positionH relativeFrom="column">
                <wp:posOffset>371475</wp:posOffset>
              </wp:positionH>
              <wp:positionV relativeFrom="paragraph">
                <wp:posOffset>10295255</wp:posOffset>
              </wp:positionV>
              <wp:extent cx="305435" cy="1270"/>
              <wp:effectExtent l="0" t="0" r="0" b="0"/>
              <wp:wrapNone/>
              <wp:docPr id="4" name="Picture 16" descr="RTTC"/>
              <wp:cNvGraphicFramePr/>
              <a:graphic xmlns:a="http://schemas.openxmlformats.org/drawingml/2006/main">
                <a:graphicData uri="http://schemas.openxmlformats.org/drawingml/2006/picture">
                  <pic:pic xmlns:pic="http://schemas.openxmlformats.org/drawingml/2006/picture">
                    <pic:nvPicPr>
                      <pic:cNvPr id="1" name="Picture 16" descr="RTTC"/>
                      <pic:cNvPicPr/>
                    </pic:nvPicPr>
                    <pic:blipFill>
                      <a:blip r:embed="rId1"/>
                      <a:stretch/>
                    </pic:blipFill>
                    <pic:spPr>
                      <a:xfrm rot="10800000" flipH="1">
                        <a:off x="0" y="0"/>
                        <a:ext cx="304920" cy="720"/>
                      </a:xfrm>
                      <a:prstGeom prst="rect">
                        <a:avLst/>
                      </a:prstGeom>
                      <a:ln>
                        <a:noFill/>
                      </a:ln>
                    </pic:spPr>
                  </pic:pic>
                </a:graphicData>
              </a:graphic>
            </wp:anchor>
          </w:drawing>
        </mc:Choice>
        <mc:Fallback>
          <w:pict>
            <v:shape id="shape_0" ID="Picture 16" stroked="f" style="position:absolute;margin-left:29.25pt;margin-top:810.65pt;width:23.95pt;height:0pt;rotation:180" type="shapetype_75">
              <v:imagedata r:id="rId2" o:detectmouseclick="t"/>
              <w10:wrap type="none"/>
              <v:stroke color="#3465a4" joinstyle="round" endcap="flat"/>
            </v:shape>
          </w:pict>
        </mc:Fallback>
      </mc:AlternateContent>
    </w:r>
    <w:r>
      <w:rPr>
        <w:rFonts w:ascii="Arial" w:hAnsi="Arial"/>
        <w:color w:val="0000FF"/>
        <w:sz w:val="16"/>
      </w:rPr>
      <w:t>CYCLING TIME TRIALS IS A COMPANY LIMITED BY GUARANTEE REGISTERED IN ENGLAND No: 4413282</w:t>
    </w:r>
    <w:r>
      <w:rPr>
        <w:rFonts w:ascii="Arial" w:hAnsi="Arial"/>
        <w:color w:val="0000FF"/>
        <w:sz w:val="16"/>
      </w:rPr>
      <w:br/>
    </w:r>
    <w:r>
      <w:rPr>
        <w:rFonts w:ascii="Arial" w:hAnsi="Arial"/>
        <w:color w:val="0000FF"/>
        <w:sz w:val="14"/>
        <w:szCs w:val="14"/>
      </w:rPr>
      <w:t>Registered Address:</w:t>
    </w:r>
    <w:r>
      <w:rPr>
        <w:sz w:val="14"/>
        <w:szCs w:val="14"/>
      </w:rPr>
      <w:t xml:space="preserve"> </w:t>
    </w:r>
    <w:r>
      <w:rPr>
        <w:rFonts w:ascii="Arial" w:hAnsi="Arial"/>
        <w:color w:val="0000FF"/>
        <w:sz w:val="14"/>
        <w:szCs w:val="14"/>
      </w:rPr>
      <w:t xml:space="preserve">C/O DJH Accountants Ltd, </w:t>
    </w:r>
    <w:proofErr w:type="spellStart"/>
    <w:r>
      <w:rPr>
        <w:rFonts w:ascii="Arial" w:hAnsi="Arial"/>
        <w:color w:val="0000FF"/>
        <w:sz w:val="14"/>
        <w:szCs w:val="14"/>
      </w:rPr>
      <w:t>Porthill</w:t>
    </w:r>
    <w:proofErr w:type="spellEnd"/>
    <w:r>
      <w:rPr>
        <w:rFonts w:ascii="Arial" w:hAnsi="Arial"/>
        <w:color w:val="0000FF"/>
        <w:sz w:val="14"/>
        <w:szCs w:val="14"/>
      </w:rPr>
      <w:t xml:space="preserve"> Lodge, High Street, </w:t>
    </w:r>
    <w:proofErr w:type="spellStart"/>
    <w:r>
      <w:rPr>
        <w:rFonts w:ascii="Arial" w:hAnsi="Arial"/>
        <w:color w:val="0000FF"/>
        <w:sz w:val="14"/>
        <w:szCs w:val="14"/>
      </w:rPr>
      <w:t>Wolstanton</w:t>
    </w:r>
    <w:proofErr w:type="spellEnd"/>
    <w:r>
      <w:rPr>
        <w:rFonts w:ascii="Arial" w:hAnsi="Arial"/>
        <w:color w:val="0000FF"/>
        <w:sz w:val="14"/>
        <w:szCs w:val="14"/>
      </w:rPr>
      <w:t xml:space="preserve">, Newcastle under Lyme, Staffordshire, ST5 </w:t>
    </w:r>
    <w:proofErr w:type="gramStart"/>
    <w:r>
      <w:rPr>
        <w:rFonts w:ascii="Arial" w:hAnsi="Arial"/>
        <w:color w:val="0000FF"/>
        <w:sz w:val="14"/>
        <w:szCs w:val="14"/>
      </w:rPr>
      <w:t>0EZ</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675" w:rsidRDefault="00262675">
      <w:r>
        <w:separator/>
      </w:r>
    </w:p>
  </w:footnote>
  <w:footnote w:type="continuationSeparator" w:id="0">
    <w:p w:rsidR="00262675" w:rsidRDefault="0026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CC"/>
    <w:rsid w:val="00262675"/>
    <w:rsid w:val="00B122CC"/>
    <w:rsid w:val="00F27FB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6704"/>
  <w15:docId w15:val="{AE57F2E0-CE7F-4078-A7A3-C6BDD046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qFormat/>
    <w:rsid w:val="005C452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Pr>
      <w:rFonts w:ascii="Arial" w:hAnsi="Arial"/>
      <w:color w:val="000000"/>
      <w:sz w:val="16"/>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551</Words>
  <Characters>3142</Characters>
  <Application>Microsoft Office Word</Application>
  <DocSecurity>0</DocSecurity>
  <Lines>26</Lines>
  <Paragraphs>7</Paragraphs>
  <ScaleCrop>false</ScaleCrop>
  <Company>Cycling Time Trials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dc:description/>
  <cp:lastModifiedBy>William McMillan</cp:lastModifiedBy>
  <cp:revision>2</cp:revision>
  <cp:lastPrinted>2012-03-16T16:10:00Z</cp:lastPrinted>
  <dcterms:created xsi:type="dcterms:W3CDTF">2023-09-20T13:59:00Z</dcterms:created>
  <dcterms:modified xsi:type="dcterms:W3CDTF">2023-09-20T13:59:00Z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Cycling Time Trials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