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1E394" w14:textId="65D3A2D3" w:rsidR="009D7476" w:rsidRDefault="009D7476" w:rsidP="003A3CE1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CTT L</w:t>
      </w:r>
      <w:r w:rsidR="00A53CE5">
        <w:rPr>
          <w:rFonts w:ascii="Times New Roman" w:hAnsi="Times New Roman" w:cs="Times New Roman"/>
          <w:b/>
          <w:sz w:val="28"/>
          <w:szCs w:val="28"/>
          <w:u w:val="single"/>
        </w:rPr>
        <w:t>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DON SOUTH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DC   -   </w:t>
      </w:r>
      <w:r w:rsidR="00CB0E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0B31">
        <w:rPr>
          <w:rFonts w:ascii="Times New Roman" w:hAnsi="Times New Roman" w:cs="Times New Roman"/>
          <w:b/>
          <w:sz w:val="28"/>
          <w:szCs w:val="28"/>
          <w:u w:val="single"/>
        </w:rPr>
        <w:t xml:space="preserve">8.79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>MILE</w:t>
      </w:r>
      <w:r w:rsidR="0039690C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</w:t>
      </w:r>
      <w:r w:rsidR="00AA3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 GS/</w:t>
      </w:r>
      <w:r w:rsidR="00410B31">
        <w:rPr>
          <w:rFonts w:ascii="Times New Roman" w:hAnsi="Times New Roman" w:cs="Times New Roman"/>
          <w:b/>
          <w:sz w:val="28"/>
          <w:szCs w:val="28"/>
          <w:u w:val="single"/>
        </w:rPr>
        <w:t>338</w:t>
      </w:r>
      <w:r w:rsidR="00A53CE5">
        <w:rPr>
          <w:rFonts w:ascii="Times New Roman" w:hAnsi="Times New Roman" w:cs="Times New Roman"/>
          <w:sz w:val="20"/>
          <w:szCs w:val="20"/>
        </w:rPr>
        <w:tab/>
      </w:r>
      <w:r w:rsidR="00A53CE5">
        <w:rPr>
          <w:rFonts w:ascii="Times New Roman" w:hAnsi="Times New Roman" w:cs="Times New Roman"/>
          <w:sz w:val="20"/>
          <w:szCs w:val="20"/>
        </w:rPr>
        <w:tab/>
      </w:r>
      <w:r w:rsidR="00A53CE5">
        <w:rPr>
          <w:rFonts w:ascii="Times New Roman" w:hAnsi="Times New Roman" w:cs="Times New Roman"/>
          <w:sz w:val="20"/>
          <w:szCs w:val="20"/>
        </w:rPr>
        <w:tab/>
        <w:t>Page 1</w:t>
      </w:r>
    </w:p>
    <w:p w14:paraId="44147BE8" w14:textId="77777777" w:rsidR="00F60599" w:rsidRDefault="00F60599" w:rsidP="003A3CE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60E256A2" w14:textId="77777777" w:rsidR="00C80C54" w:rsidRDefault="00FC0CD9" w:rsidP="00FC0CD9">
      <w:pPr>
        <w:spacing w:before="24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80C5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66227F82" w14:textId="77777777" w:rsidR="002B759C" w:rsidRPr="002B759C" w:rsidRDefault="002B759C" w:rsidP="00FC0CD9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4828554" w14:textId="77777777" w:rsidR="00FC0CD9" w:rsidRPr="002B759C" w:rsidRDefault="00C80C54" w:rsidP="002B759C">
      <w:pPr>
        <w:pStyle w:val="NoSpacing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 w:rsidR="002B759C">
        <w:tab/>
      </w:r>
      <w:r w:rsidR="002B759C">
        <w:tab/>
      </w:r>
      <w:r w:rsidR="002B759C">
        <w:tab/>
      </w:r>
      <w:r w:rsidR="002B759C">
        <w:tab/>
      </w:r>
      <w:r w:rsidR="002B759C">
        <w:tab/>
      </w:r>
      <w:r w:rsidR="002B759C">
        <w:tab/>
        <w:t xml:space="preserve">      </w:t>
      </w:r>
      <w:r w:rsidRPr="002B759C">
        <w:rPr>
          <w:sz w:val="20"/>
          <w:szCs w:val="20"/>
        </w:rPr>
        <w:tab/>
        <w:t xml:space="preserve">             </w:t>
      </w:r>
      <w:r w:rsidR="00FC0CD9" w:rsidRPr="002B759C">
        <w:rPr>
          <w:sz w:val="20"/>
          <w:szCs w:val="20"/>
        </w:rPr>
        <w:tab/>
      </w:r>
    </w:p>
    <w:p w14:paraId="2E41BEF5" w14:textId="77777777" w:rsidR="00711D46" w:rsidRPr="002B759C" w:rsidRDefault="00FC0CD9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>1.General</w:t>
      </w:r>
      <w:r w:rsidR="00711D46" w:rsidRPr="002B759C">
        <w:rPr>
          <w:sz w:val="20"/>
          <w:szCs w:val="20"/>
        </w:rPr>
        <w:tab/>
      </w:r>
      <w:r w:rsidR="00711D46" w:rsidRPr="002B759C">
        <w:rPr>
          <w:sz w:val="20"/>
          <w:szCs w:val="20"/>
        </w:rPr>
        <w:tab/>
      </w:r>
      <w:r w:rsidR="00C80C54" w:rsidRPr="002B759C">
        <w:rPr>
          <w:sz w:val="20"/>
          <w:szCs w:val="20"/>
        </w:rPr>
        <w:tab/>
      </w:r>
      <w:r w:rsidR="00711D46" w:rsidRPr="002B759C">
        <w:rPr>
          <w:sz w:val="20"/>
          <w:szCs w:val="20"/>
        </w:rPr>
        <w:t xml:space="preserve">Road </w:t>
      </w:r>
      <w:r w:rsidRPr="002B759C">
        <w:rPr>
          <w:sz w:val="20"/>
          <w:szCs w:val="20"/>
        </w:rPr>
        <w:t>usage meets</w:t>
      </w:r>
      <w:r w:rsidR="00711D46" w:rsidRPr="002B759C">
        <w:rPr>
          <w:sz w:val="20"/>
          <w:szCs w:val="20"/>
        </w:rPr>
        <w:tab/>
      </w:r>
      <w:r w:rsidR="00711D46" w:rsidRPr="002B759C">
        <w:rPr>
          <w:sz w:val="20"/>
          <w:szCs w:val="20"/>
        </w:rPr>
        <w:tab/>
        <w:t xml:space="preserve">  L</w:t>
      </w:r>
      <w:r w:rsidR="00711D46" w:rsidRPr="002B759C">
        <w:rPr>
          <w:sz w:val="20"/>
          <w:szCs w:val="20"/>
        </w:rPr>
        <w:tab/>
      </w:r>
      <w:r w:rsidR="00711D46" w:rsidRPr="002B759C">
        <w:rPr>
          <w:sz w:val="20"/>
          <w:szCs w:val="20"/>
        </w:rPr>
        <w:tab/>
        <w:t>Traffic Counts</w:t>
      </w:r>
    </w:p>
    <w:p w14:paraId="2B4795DF" w14:textId="77777777" w:rsidR="00711D46" w:rsidRPr="002B759C" w:rsidRDefault="00711D46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   Requirements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="00C80C54"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>CTT Traffic Standards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Time restrictions on use of course</w:t>
      </w:r>
    </w:p>
    <w:p w14:paraId="744D4FD2" w14:textId="77777777" w:rsidR="002D49EB" w:rsidRPr="002B759C" w:rsidRDefault="00CB0E14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 </w:t>
      </w:r>
      <w:r w:rsidR="00C80C54" w:rsidRPr="002B759C">
        <w:rPr>
          <w:sz w:val="20"/>
          <w:szCs w:val="20"/>
        </w:rPr>
        <w:tab/>
      </w:r>
      <w:r w:rsidR="00C80C54" w:rsidRPr="002B759C">
        <w:rPr>
          <w:sz w:val="20"/>
          <w:szCs w:val="20"/>
        </w:rPr>
        <w:tab/>
      </w:r>
    </w:p>
    <w:p w14:paraId="54FC13E3" w14:textId="77777777" w:rsidR="002D49EB" w:rsidRPr="002B759C" w:rsidRDefault="00CB0E14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>2</w:t>
      </w:r>
      <w:r w:rsidR="002D49EB" w:rsidRPr="002B759C">
        <w:rPr>
          <w:sz w:val="20"/>
          <w:szCs w:val="20"/>
        </w:rPr>
        <w:t>. Area of START</w:t>
      </w:r>
      <w:r w:rsidR="002D49EB" w:rsidRPr="002B759C">
        <w:rPr>
          <w:sz w:val="20"/>
          <w:szCs w:val="20"/>
        </w:rPr>
        <w:tab/>
      </w:r>
      <w:r w:rsidR="00C80C54" w:rsidRPr="002B759C">
        <w:rPr>
          <w:sz w:val="20"/>
          <w:szCs w:val="20"/>
        </w:rPr>
        <w:tab/>
      </w:r>
      <w:r w:rsidR="002B759C">
        <w:rPr>
          <w:sz w:val="20"/>
          <w:szCs w:val="20"/>
        </w:rPr>
        <w:tab/>
      </w:r>
      <w:r w:rsidR="002D49EB" w:rsidRPr="002B759C">
        <w:rPr>
          <w:sz w:val="20"/>
          <w:szCs w:val="20"/>
        </w:rPr>
        <w:t xml:space="preserve">Competitors waiting by </w:t>
      </w:r>
      <w:r w:rsidR="002D49EB" w:rsidRPr="002B759C">
        <w:rPr>
          <w:sz w:val="20"/>
          <w:szCs w:val="20"/>
        </w:rPr>
        <w:tab/>
      </w:r>
      <w:r w:rsidR="002D49EB" w:rsidRPr="002B759C">
        <w:rPr>
          <w:sz w:val="20"/>
          <w:szCs w:val="20"/>
        </w:rPr>
        <w:tab/>
        <w:t xml:space="preserve">   </w:t>
      </w:r>
      <w:r w:rsidR="009E42A5" w:rsidRPr="002B759C">
        <w:rPr>
          <w:sz w:val="20"/>
          <w:szCs w:val="20"/>
        </w:rPr>
        <w:t>L</w:t>
      </w:r>
      <w:r w:rsidR="009E42A5" w:rsidRPr="002B759C">
        <w:rPr>
          <w:sz w:val="20"/>
          <w:szCs w:val="20"/>
        </w:rPr>
        <w:tab/>
      </w:r>
      <w:r w:rsidR="009E42A5" w:rsidRPr="002B759C">
        <w:rPr>
          <w:sz w:val="20"/>
          <w:szCs w:val="20"/>
        </w:rPr>
        <w:tab/>
        <w:t xml:space="preserve">Cycle Event Warning Sign </w:t>
      </w:r>
      <w:r w:rsidR="00410B31" w:rsidRPr="002B759C">
        <w:rPr>
          <w:sz w:val="20"/>
          <w:szCs w:val="20"/>
        </w:rPr>
        <w:t>in</w:t>
      </w:r>
    </w:p>
    <w:p w14:paraId="6593DB2E" w14:textId="77777777" w:rsidR="00410B31" w:rsidRPr="002B759C" w:rsidRDefault="002D49EB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 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="00C80C54"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>Side of  road</w:t>
      </w:r>
      <w:r w:rsidR="00410B31" w:rsidRPr="002B759C">
        <w:rPr>
          <w:sz w:val="20"/>
          <w:szCs w:val="20"/>
        </w:rPr>
        <w:tab/>
      </w:r>
      <w:r w:rsidR="00410B31" w:rsidRPr="002B759C">
        <w:rPr>
          <w:sz w:val="20"/>
          <w:szCs w:val="20"/>
        </w:rPr>
        <w:tab/>
      </w:r>
      <w:r w:rsidR="00410B31" w:rsidRPr="002B759C">
        <w:rPr>
          <w:sz w:val="20"/>
          <w:szCs w:val="20"/>
        </w:rPr>
        <w:tab/>
      </w:r>
      <w:r w:rsidR="00410B31" w:rsidRPr="002B759C">
        <w:rPr>
          <w:sz w:val="20"/>
          <w:szCs w:val="20"/>
        </w:rPr>
        <w:tab/>
      </w:r>
      <w:r w:rsidR="00410B31" w:rsidRPr="002B759C">
        <w:rPr>
          <w:sz w:val="20"/>
          <w:szCs w:val="20"/>
        </w:rPr>
        <w:tab/>
        <w:t>Croydonbarn Lane east of start</w:t>
      </w:r>
    </w:p>
    <w:p w14:paraId="744C6D3E" w14:textId="77777777" w:rsidR="00410B31" w:rsidRPr="002B759C" w:rsidRDefault="00410B31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 xml:space="preserve">Timekeepers and event officials </w:t>
      </w:r>
    </w:p>
    <w:p w14:paraId="3307D531" w14:textId="77777777" w:rsidR="00410B31" w:rsidRPr="002B759C" w:rsidRDefault="00410B31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vehicles only in Start area</w:t>
      </w:r>
      <w:r w:rsidRPr="002B759C">
        <w:rPr>
          <w:sz w:val="20"/>
          <w:szCs w:val="20"/>
        </w:rPr>
        <w:tab/>
      </w:r>
    </w:p>
    <w:p w14:paraId="4E8A8168" w14:textId="77777777" w:rsidR="00410B31" w:rsidRPr="002B759C" w:rsidRDefault="00410B31" w:rsidP="002B759C">
      <w:pPr>
        <w:pStyle w:val="NoSpacing"/>
        <w:rPr>
          <w:sz w:val="20"/>
          <w:szCs w:val="20"/>
        </w:rPr>
      </w:pPr>
    </w:p>
    <w:p w14:paraId="32934CFF" w14:textId="77777777" w:rsidR="00410B31" w:rsidRPr="002B759C" w:rsidRDefault="00410B31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3.  </w:t>
      </w:r>
      <w:r w:rsidRPr="002B759C">
        <w:rPr>
          <w:sz w:val="20"/>
          <w:szCs w:val="20"/>
          <w:u w:val="single"/>
        </w:rPr>
        <w:t>START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Competitors and/or Holder Up</w:t>
      </w:r>
      <w:r w:rsidRPr="002B759C">
        <w:rPr>
          <w:sz w:val="20"/>
          <w:szCs w:val="20"/>
        </w:rPr>
        <w:tab/>
        <w:t xml:space="preserve">   L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NAM (no additional measures)</w:t>
      </w:r>
    </w:p>
    <w:p w14:paraId="57FDA0C9" w14:textId="77777777" w:rsidR="00410B31" w:rsidRPr="002B759C" w:rsidRDefault="00410B31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     In Croydonbarn Lane 44</w:t>
      </w:r>
      <w:r w:rsidRPr="002B759C">
        <w:rPr>
          <w:sz w:val="20"/>
          <w:szCs w:val="20"/>
        </w:rPr>
        <w:tab/>
        <w:t>falling</w:t>
      </w:r>
    </w:p>
    <w:p w14:paraId="380E2A2B" w14:textId="77777777" w:rsidR="00410B31" w:rsidRPr="002B759C" w:rsidRDefault="00410B31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     yards east of entrance to</w:t>
      </w:r>
    </w:p>
    <w:p w14:paraId="127483B9" w14:textId="77777777" w:rsidR="00410B31" w:rsidRPr="002B759C" w:rsidRDefault="00410B31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      Horne Park Golf Centre</w:t>
      </w:r>
    </w:p>
    <w:p w14:paraId="1AEE0A5B" w14:textId="77777777" w:rsidR="00410B31" w:rsidRPr="002B759C" w:rsidRDefault="00410B31" w:rsidP="002B759C">
      <w:pPr>
        <w:pStyle w:val="NoSpacing"/>
        <w:rPr>
          <w:sz w:val="20"/>
          <w:szCs w:val="20"/>
        </w:rPr>
      </w:pPr>
    </w:p>
    <w:p w14:paraId="390FF6BD" w14:textId="77777777" w:rsidR="00410B31" w:rsidRPr="002B759C" w:rsidRDefault="00410B31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>4. Horne Park Golf Centre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Entrance/exit on Left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 xml:space="preserve">   L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NAM</w:t>
      </w:r>
    </w:p>
    <w:p w14:paraId="3479748C" w14:textId="77777777" w:rsidR="00410B31" w:rsidRPr="002B759C" w:rsidRDefault="00410B31" w:rsidP="002B759C">
      <w:pPr>
        <w:pStyle w:val="NoSpacing"/>
        <w:rPr>
          <w:sz w:val="20"/>
          <w:szCs w:val="20"/>
        </w:rPr>
      </w:pPr>
    </w:p>
    <w:p w14:paraId="3278E811" w14:textId="77777777" w:rsidR="00EE4893" w:rsidRPr="002B759C" w:rsidRDefault="00410B31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>5. Junction with Bones Lane</w:t>
      </w:r>
      <w:r w:rsidRPr="002B759C">
        <w:rPr>
          <w:sz w:val="20"/>
          <w:szCs w:val="20"/>
        </w:rPr>
        <w:tab/>
      </w:r>
      <w:r w:rsidR="00EE4893" w:rsidRPr="002B759C">
        <w:rPr>
          <w:sz w:val="20"/>
          <w:szCs w:val="20"/>
        </w:rPr>
        <w:t>LEFT into Bones Lane</w:t>
      </w:r>
      <w:r w:rsidR="00EE4893" w:rsidRPr="002B759C">
        <w:rPr>
          <w:sz w:val="20"/>
          <w:szCs w:val="20"/>
        </w:rPr>
        <w:tab/>
      </w:r>
      <w:r w:rsidR="00EE4893" w:rsidRPr="002B759C">
        <w:rPr>
          <w:sz w:val="20"/>
          <w:szCs w:val="20"/>
        </w:rPr>
        <w:tab/>
        <w:t xml:space="preserve">   L</w:t>
      </w:r>
      <w:r w:rsidR="00EE4893" w:rsidRPr="002B759C">
        <w:rPr>
          <w:sz w:val="20"/>
          <w:szCs w:val="20"/>
        </w:rPr>
        <w:tab/>
      </w:r>
      <w:r w:rsidR="00EE4893" w:rsidRPr="002B759C">
        <w:rPr>
          <w:sz w:val="20"/>
          <w:szCs w:val="20"/>
        </w:rPr>
        <w:tab/>
        <w:t>NAM</w:t>
      </w:r>
    </w:p>
    <w:p w14:paraId="636B9968" w14:textId="77777777" w:rsidR="00EE4893" w:rsidRPr="002B759C" w:rsidRDefault="00EE4893" w:rsidP="002B759C">
      <w:pPr>
        <w:pStyle w:val="NoSpacing"/>
        <w:rPr>
          <w:sz w:val="20"/>
          <w:szCs w:val="20"/>
        </w:rPr>
      </w:pPr>
    </w:p>
    <w:p w14:paraId="31E924B1" w14:textId="77777777" w:rsidR="00EE4893" w:rsidRPr="002B759C" w:rsidRDefault="00EE4893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>6. Glen Farm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Entrance/exit on  Left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 xml:space="preserve">   L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NAM</w:t>
      </w:r>
    </w:p>
    <w:p w14:paraId="58316215" w14:textId="77777777" w:rsidR="00EE4893" w:rsidRPr="002B759C" w:rsidRDefault="00EE4893" w:rsidP="002B759C">
      <w:pPr>
        <w:pStyle w:val="NoSpacing"/>
        <w:rPr>
          <w:sz w:val="20"/>
          <w:szCs w:val="20"/>
        </w:rPr>
      </w:pPr>
    </w:p>
    <w:p w14:paraId="798C99EA" w14:textId="77777777" w:rsidR="00EE4893" w:rsidRPr="002B759C" w:rsidRDefault="00EE4893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>7. Horne Park Farm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Entrance/exit on Left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 xml:space="preserve">   L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NAM</w:t>
      </w:r>
    </w:p>
    <w:p w14:paraId="21F9A17E" w14:textId="77777777" w:rsidR="00EE4893" w:rsidRPr="002B759C" w:rsidRDefault="00EE4893" w:rsidP="002B759C">
      <w:pPr>
        <w:pStyle w:val="NoSpacing"/>
        <w:rPr>
          <w:sz w:val="20"/>
          <w:szCs w:val="20"/>
        </w:rPr>
      </w:pPr>
    </w:p>
    <w:p w14:paraId="00B51F71" w14:textId="77777777" w:rsidR="00EE4893" w:rsidRPr="002B759C" w:rsidRDefault="00EE4893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>8. Junction with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LEFT into Brickhouse Lane</w:t>
      </w:r>
      <w:r w:rsidRPr="002B759C">
        <w:rPr>
          <w:sz w:val="20"/>
          <w:szCs w:val="20"/>
        </w:rPr>
        <w:tab/>
        <w:t xml:space="preserve">   L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NAM</w:t>
      </w:r>
    </w:p>
    <w:p w14:paraId="3F83DC29" w14:textId="77777777" w:rsidR="00EE4893" w:rsidRPr="002B759C" w:rsidRDefault="00EE4893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   Brickhouse Lane</w:t>
      </w:r>
    </w:p>
    <w:p w14:paraId="40A1EDE2" w14:textId="77777777" w:rsidR="00EE4893" w:rsidRPr="002B759C" w:rsidRDefault="00EE4893" w:rsidP="002B759C">
      <w:pPr>
        <w:pStyle w:val="NoSpacing"/>
        <w:rPr>
          <w:sz w:val="20"/>
          <w:szCs w:val="20"/>
        </w:rPr>
      </w:pPr>
    </w:p>
    <w:p w14:paraId="1F2FC601" w14:textId="77777777" w:rsidR="00EE4893" w:rsidRPr="002B759C" w:rsidRDefault="00EE4893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>9. Junction with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LEFT into Croydonbarn Lane</w:t>
      </w:r>
      <w:r w:rsidRPr="002B759C">
        <w:rPr>
          <w:sz w:val="20"/>
          <w:szCs w:val="20"/>
        </w:rPr>
        <w:tab/>
        <w:t xml:space="preserve">   L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NAM</w:t>
      </w:r>
    </w:p>
    <w:p w14:paraId="06CBD21C" w14:textId="77777777" w:rsidR="007276D7" w:rsidRPr="002B759C" w:rsidRDefault="00EE4893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    Croydonbarn Lane</w:t>
      </w:r>
    </w:p>
    <w:p w14:paraId="5448230F" w14:textId="77777777" w:rsidR="007276D7" w:rsidRPr="002B759C" w:rsidRDefault="007276D7" w:rsidP="002B759C">
      <w:pPr>
        <w:pStyle w:val="NoSpacing"/>
        <w:rPr>
          <w:sz w:val="20"/>
          <w:szCs w:val="20"/>
        </w:rPr>
      </w:pPr>
    </w:p>
    <w:p w14:paraId="6E75DAB3" w14:textId="77777777" w:rsidR="007276D7" w:rsidRPr="002B759C" w:rsidRDefault="007276D7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>10. Start  point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Start of second circuit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 xml:space="preserve">   L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NAM</w:t>
      </w:r>
    </w:p>
    <w:p w14:paraId="3A540694" w14:textId="77777777" w:rsidR="007276D7" w:rsidRPr="002B759C" w:rsidRDefault="007276D7" w:rsidP="002B759C">
      <w:pPr>
        <w:pStyle w:val="NoSpacing"/>
        <w:rPr>
          <w:sz w:val="20"/>
          <w:szCs w:val="20"/>
        </w:rPr>
      </w:pPr>
    </w:p>
    <w:p w14:paraId="448D37DA" w14:textId="77777777" w:rsidR="007276D7" w:rsidRPr="002B759C" w:rsidRDefault="007276D7" w:rsidP="002B759C">
      <w:pPr>
        <w:pStyle w:val="NoSpacing"/>
        <w:rPr>
          <w:sz w:val="20"/>
          <w:szCs w:val="20"/>
        </w:rPr>
      </w:pPr>
    </w:p>
    <w:p w14:paraId="78A48919" w14:textId="77777777" w:rsidR="007276D7" w:rsidRPr="002B759C" w:rsidRDefault="007276D7" w:rsidP="002B759C">
      <w:pPr>
        <w:pStyle w:val="NoSpacing"/>
        <w:rPr>
          <w:sz w:val="20"/>
          <w:szCs w:val="20"/>
        </w:rPr>
      </w:pPr>
      <w:r w:rsidRPr="002B759C">
        <w:rPr>
          <w:b/>
          <w:sz w:val="24"/>
          <w:szCs w:val="24"/>
          <w:u w:val="single"/>
        </w:rPr>
        <w:t>REPEAT CIRCUIT</w:t>
      </w:r>
      <w:r w:rsidR="00375337" w:rsidRPr="002B759C">
        <w:rPr>
          <w:sz w:val="20"/>
          <w:szCs w:val="20"/>
        </w:rPr>
        <w:t xml:space="preserve"> via</w:t>
      </w:r>
      <w:r w:rsidRPr="002B759C">
        <w:rPr>
          <w:sz w:val="20"/>
          <w:szCs w:val="20"/>
        </w:rPr>
        <w:t xml:space="preserve"> Bones Lane and Brickhouse Lane</w:t>
      </w:r>
    </w:p>
    <w:p w14:paraId="5B2C7B4B" w14:textId="77777777" w:rsidR="007276D7" w:rsidRPr="002B759C" w:rsidRDefault="007276D7" w:rsidP="002B759C">
      <w:pPr>
        <w:pStyle w:val="NoSpacing"/>
        <w:rPr>
          <w:sz w:val="20"/>
          <w:szCs w:val="20"/>
        </w:rPr>
      </w:pPr>
    </w:p>
    <w:p w14:paraId="5482C5C9" w14:textId="77777777" w:rsidR="007276D7" w:rsidRPr="002B759C" w:rsidRDefault="007276D7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  <w:u w:val="single"/>
        </w:rPr>
        <w:t>Risk Locations 4 to 10 apply</w:t>
      </w:r>
    </w:p>
    <w:p w14:paraId="37EA8C2F" w14:textId="77777777" w:rsidR="007276D7" w:rsidRPr="002B759C" w:rsidRDefault="007276D7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>Equivalent Risk Location numbers when repeating this circuit are as follows:-</w:t>
      </w:r>
    </w:p>
    <w:p w14:paraId="3C10AA96" w14:textId="77777777" w:rsidR="00D256BE" w:rsidRPr="002B759C" w:rsidRDefault="007276D7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>11 (4), 12 (5), 13 (6), 14 (7), 15 (8), 16 (9), 17 (10)</w:t>
      </w:r>
    </w:p>
    <w:p w14:paraId="666D0937" w14:textId="77777777" w:rsidR="00D256BE" w:rsidRPr="002B759C" w:rsidRDefault="00D256BE" w:rsidP="002B759C">
      <w:pPr>
        <w:pStyle w:val="NoSpacing"/>
        <w:rPr>
          <w:sz w:val="20"/>
          <w:szCs w:val="20"/>
        </w:rPr>
      </w:pPr>
    </w:p>
    <w:p w14:paraId="00078330" w14:textId="77777777" w:rsidR="00D256BE" w:rsidRPr="002B759C" w:rsidRDefault="00D256BE" w:rsidP="002B759C">
      <w:pPr>
        <w:pStyle w:val="NoSpacing"/>
        <w:rPr>
          <w:sz w:val="20"/>
          <w:szCs w:val="20"/>
        </w:rPr>
      </w:pPr>
      <w:r w:rsidRPr="002B759C">
        <w:rPr>
          <w:b/>
          <w:sz w:val="24"/>
          <w:szCs w:val="24"/>
          <w:u w:val="single"/>
        </w:rPr>
        <w:t>REPEAT CIRCUIT</w:t>
      </w:r>
      <w:r w:rsidR="00375337" w:rsidRPr="002B759C">
        <w:rPr>
          <w:sz w:val="20"/>
          <w:szCs w:val="20"/>
        </w:rPr>
        <w:t xml:space="preserve"> via</w:t>
      </w:r>
      <w:r w:rsidRPr="002B759C">
        <w:rPr>
          <w:sz w:val="20"/>
          <w:szCs w:val="20"/>
        </w:rPr>
        <w:t xml:space="preserve"> Bones Lane and Brickhouse Lane</w:t>
      </w:r>
    </w:p>
    <w:p w14:paraId="3B4073BF" w14:textId="77777777" w:rsidR="00D256BE" w:rsidRPr="002B759C" w:rsidRDefault="00D256BE" w:rsidP="002B759C">
      <w:pPr>
        <w:pStyle w:val="NoSpacing"/>
        <w:rPr>
          <w:sz w:val="20"/>
          <w:szCs w:val="20"/>
        </w:rPr>
      </w:pPr>
    </w:p>
    <w:p w14:paraId="32A53FC7" w14:textId="77777777" w:rsidR="00D256BE" w:rsidRPr="002B759C" w:rsidRDefault="00D256BE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  <w:u w:val="single"/>
        </w:rPr>
        <w:t>Risk Locations 4 to 9 apply</w:t>
      </w:r>
    </w:p>
    <w:p w14:paraId="088C9129" w14:textId="77777777" w:rsidR="00D256BE" w:rsidRPr="002B759C" w:rsidRDefault="00D256BE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>Equivalent Risk Location numbers when repeating this circuit are as follows:-</w:t>
      </w:r>
    </w:p>
    <w:p w14:paraId="13A97989" w14:textId="77777777" w:rsidR="00003642" w:rsidRPr="002B759C" w:rsidRDefault="00D256BE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>18 (4), 19 (5), 20 (6), 21 (7), 22 (</w:t>
      </w:r>
      <w:r w:rsidR="00003642" w:rsidRPr="002B759C">
        <w:rPr>
          <w:sz w:val="20"/>
          <w:szCs w:val="20"/>
        </w:rPr>
        <w:t>8), 23 (9)</w:t>
      </w:r>
    </w:p>
    <w:p w14:paraId="67A8339D" w14:textId="77777777" w:rsidR="00003642" w:rsidRPr="002B759C" w:rsidRDefault="00003642" w:rsidP="002B759C">
      <w:pPr>
        <w:pStyle w:val="NoSpacing"/>
        <w:rPr>
          <w:sz w:val="20"/>
          <w:szCs w:val="20"/>
        </w:rPr>
      </w:pPr>
    </w:p>
    <w:p w14:paraId="3AD10CBD" w14:textId="77777777" w:rsidR="00003642" w:rsidRPr="002B759C" w:rsidRDefault="00003642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24.  </w:t>
      </w:r>
      <w:r w:rsidRPr="002B759C">
        <w:rPr>
          <w:sz w:val="20"/>
          <w:szCs w:val="20"/>
          <w:u w:val="single"/>
        </w:rPr>
        <w:t>FINISH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Timekeepers and event officials</w:t>
      </w:r>
      <w:r w:rsidRPr="002B759C">
        <w:rPr>
          <w:sz w:val="20"/>
          <w:szCs w:val="20"/>
        </w:rPr>
        <w:tab/>
        <w:t xml:space="preserve">   L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Chequered Board/Flag</w:t>
      </w:r>
    </w:p>
    <w:p w14:paraId="00E28E6C" w14:textId="77777777" w:rsidR="00003642" w:rsidRPr="002B759C" w:rsidRDefault="00003642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       at start point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>vehicles only in Finish area</w:t>
      </w:r>
    </w:p>
    <w:p w14:paraId="0E7E7DF5" w14:textId="77777777" w:rsidR="00003642" w:rsidRPr="002B759C" w:rsidRDefault="00003642" w:rsidP="002B759C">
      <w:pPr>
        <w:pStyle w:val="NoSpacing"/>
        <w:rPr>
          <w:sz w:val="20"/>
          <w:szCs w:val="20"/>
        </w:rPr>
      </w:pPr>
    </w:p>
    <w:p w14:paraId="25B2E6BD" w14:textId="77777777" w:rsidR="00C80C54" w:rsidRPr="002B759C" w:rsidRDefault="00003642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ab/>
      </w:r>
      <w:r w:rsidR="00D256BE" w:rsidRPr="002B759C">
        <w:rPr>
          <w:sz w:val="20"/>
          <w:szCs w:val="20"/>
        </w:rPr>
        <w:t xml:space="preserve">  </w:t>
      </w:r>
      <w:r w:rsidR="00EE4893" w:rsidRPr="002B759C">
        <w:rPr>
          <w:sz w:val="20"/>
          <w:szCs w:val="20"/>
        </w:rPr>
        <w:tab/>
      </w:r>
      <w:r w:rsidR="00410B31" w:rsidRPr="002B759C">
        <w:rPr>
          <w:sz w:val="20"/>
          <w:szCs w:val="20"/>
        </w:rPr>
        <w:tab/>
      </w:r>
      <w:r w:rsidR="00410B31" w:rsidRPr="002B759C">
        <w:rPr>
          <w:sz w:val="20"/>
          <w:szCs w:val="20"/>
        </w:rPr>
        <w:tab/>
      </w:r>
      <w:r w:rsidR="00410B31" w:rsidRPr="002B759C">
        <w:rPr>
          <w:sz w:val="20"/>
          <w:szCs w:val="20"/>
        </w:rPr>
        <w:tab/>
      </w:r>
      <w:r w:rsidR="00410B31" w:rsidRPr="002B759C">
        <w:rPr>
          <w:sz w:val="20"/>
          <w:szCs w:val="20"/>
        </w:rPr>
        <w:tab/>
      </w:r>
    </w:p>
    <w:p w14:paraId="5B4AB19E" w14:textId="77777777" w:rsidR="005126C4" w:rsidRPr="002B759C" w:rsidRDefault="005126C4" w:rsidP="002B759C">
      <w:pPr>
        <w:pStyle w:val="NoSpacing"/>
        <w:rPr>
          <w:sz w:val="20"/>
          <w:szCs w:val="20"/>
        </w:rPr>
      </w:pPr>
    </w:p>
    <w:p w14:paraId="5B8CF17F" w14:textId="77777777" w:rsidR="005126C4" w:rsidRPr="002B759C" w:rsidRDefault="005126C4" w:rsidP="002B759C">
      <w:pPr>
        <w:pStyle w:val="NoSpacing"/>
        <w:rPr>
          <w:sz w:val="24"/>
          <w:szCs w:val="24"/>
        </w:rPr>
      </w:pPr>
      <w:r w:rsidRPr="002B759C">
        <w:rPr>
          <w:b/>
          <w:sz w:val="24"/>
          <w:szCs w:val="24"/>
          <w:u w:val="single"/>
        </w:rPr>
        <w:t>NOTE</w:t>
      </w:r>
    </w:p>
    <w:p w14:paraId="4919774B" w14:textId="77777777" w:rsidR="005126C4" w:rsidRPr="002B759C" w:rsidRDefault="005126C4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>Where “NAM” (no additional measures) is listed under the heading “Measures to Reduce Risk”, the specified hazard is considered to be of no</w:t>
      </w:r>
    </w:p>
    <w:p w14:paraId="71025022" w14:textId="77777777" w:rsidR="005126C4" w:rsidRDefault="005126C4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greater risk to the competitors than to any other road user </w:t>
      </w:r>
    </w:p>
    <w:p w14:paraId="00C92B08" w14:textId="77777777" w:rsidR="002B759C" w:rsidRDefault="002B759C" w:rsidP="002B759C">
      <w:pPr>
        <w:pStyle w:val="NoSpacing"/>
        <w:rPr>
          <w:sz w:val="20"/>
          <w:szCs w:val="20"/>
        </w:rPr>
      </w:pPr>
    </w:p>
    <w:p w14:paraId="40847CFE" w14:textId="77777777" w:rsidR="002B759C" w:rsidRDefault="002B759C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>(</w:t>
      </w:r>
      <w:r w:rsidRPr="002B759C">
        <w:rPr>
          <w:b/>
          <w:sz w:val="20"/>
          <w:szCs w:val="20"/>
        </w:rPr>
        <w:t>B form</w:t>
      </w:r>
      <w:r w:rsidRPr="002B759C">
        <w:rPr>
          <w:sz w:val="20"/>
          <w:szCs w:val="20"/>
        </w:rPr>
        <w:t>) (Revised 14.08.07)</w:t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  <w:t xml:space="preserve">                     (CR/LSDC/COURSE GS/338</w:t>
      </w:r>
      <w:r>
        <w:rPr>
          <w:sz w:val="20"/>
          <w:szCs w:val="20"/>
        </w:rPr>
        <w:t>)</w:t>
      </w:r>
    </w:p>
    <w:p w14:paraId="35BBE0C3" w14:textId="031A67B3" w:rsidR="002B759C" w:rsidRDefault="002B759C" w:rsidP="002B759C">
      <w:pPr>
        <w:pStyle w:val="NoSpacing"/>
        <w:rPr>
          <w:sz w:val="20"/>
          <w:szCs w:val="20"/>
        </w:rPr>
      </w:pPr>
      <w:r w:rsidRPr="002B759C">
        <w:rPr>
          <w:b/>
          <w:sz w:val="28"/>
          <w:szCs w:val="28"/>
          <w:u w:val="single"/>
        </w:rPr>
        <w:lastRenderedPageBreak/>
        <w:t>CTT LONDON SOUTH DC   -    8.79 MILE</w:t>
      </w:r>
      <w:r w:rsidR="0039690C">
        <w:rPr>
          <w:b/>
          <w:sz w:val="28"/>
          <w:szCs w:val="28"/>
          <w:u w:val="single"/>
        </w:rPr>
        <w:t>S</w:t>
      </w:r>
      <w:r w:rsidRPr="002B759C">
        <w:rPr>
          <w:b/>
          <w:sz w:val="28"/>
          <w:szCs w:val="28"/>
          <w:u w:val="single"/>
        </w:rPr>
        <w:t xml:space="preserve"> COURSE  -  GS/338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2</w:t>
      </w:r>
    </w:p>
    <w:p w14:paraId="03AA5888" w14:textId="77777777" w:rsidR="002B759C" w:rsidRDefault="002B759C" w:rsidP="002B759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39131C05" w14:textId="77777777" w:rsidR="002B759C" w:rsidRDefault="002B759C" w:rsidP="002B759C">
      <w:pPr>
        <w:spacing w:before="24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2D26B1A7" w14:textId="77777777" w:rsidR="002B759C" w:rsidRPr="002B759C" w:rsidRDefault="002B759C" w:rsidP="002B759C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07A123C" w14:textId="77777777" w:rsidR="002B759C" w:rsidRDefault="002B759C" w:rsidP="002B759C">
      <w:pPr>
        <w:pStyle w:val="NoSpacing"/>
        <w:rPr>
          <w:sz w:val="20"/>
          <w:szCs w:val="20"/>
        </w:rPr>
      </w:pPr>
      <w:r>
        <w:tab/>
      </w:r>
    </w:p>
    <w:p w14:paraId="261A54FA" w14:textId="77777777" w:rsidR="002B759C" w:rsidRPr="002B759C" w:rsidRDefault="002B759C" w:rsidP="002B759C">
      <w:pPr>
        <w:pStyle w:val="NoSpacing"/>
        <w:rPr>
          <w:sz w:val="20"/>
          <w:szCs w:val="20"/>
        </w:rPr>
      </w:pPr>
    </w:p>
    <w:p w14:paraId="5B3AB1BE" w14:textId="77777777" w:rsidR="005126C4" w:rsidRPr="002B759C" w:rsidRDefault="005126C4" w:rsidP="002B759C">
      <w:pPr>
        <w:pStyle w:val="NoSpacing"/>
        <w:rPr>
          <w:sz w:val="20"/>
          <w:szCs w:val="20"/>
        </w:rPr>
      </w:pPr>
    </w:p>
    <w:p w14:paraId="75C1A554" w14:textId="77777777" w:rsidR="005126C4" w:rsidRPr="002B759C" w:rsidRDefault="005126C4" w:rsidP="002B759C">
      <w:pPr>
        <w:pStyle w:val="NoSpacing"/>
        <w:rPr>
          <w:b/>
          <w:sz w:val="24"/>
          <w:szCs w:val="24"/>
        </w:rPr>
      </w:pPr>
      <w:r w:rsidRPr="002B759C">
        <w:rPr>
          <w:b/>
          <w:i/>
          <w:sz w:val="24"/>
          <w:szCs w:val="24"/>
          <w:u w:val="single"/>
        </w:rPr>
        <w:t>NOTE FOR PROMOTERS OF CLUB EVENTS</w:t>
      </w:r>
    </w:p>
    <w:p w14:paraId="20F08985" w14:textId="77777777" w:rsidR="005126C4" w:rsidRPr="002B759C" w:rsidRDefault="005126C4" w:rsidP="002B759C">
      <w:pPr>
        <w:pStyle w:val="NoSpacing"/>
        <w:rPr>
          <w:i/>
          <w:sz w:val="20"/>
          <w:szCs w:val="20"/>
        </w:rPr>
      </w:pPr>
      <w:r w:rsidRPr="002B759C">
        <w:rPr>
          <w:i/>
          <w:sz w:val="20"/>
          <w:szCs w:val="20"/>
        </w:rPr>
        <w:t>It is the duty of the club/s to ensure that all Competitors know the course including any that are riding  a private time trial.</w:t>
      </w:r>
    </w:p>
    <w:p w14:paraId="46D86C7D" w14:textId="77777777" w:rsidR="005126C4" w:rsidRPr="002B759C" w:rsidRDefault="005126C4" w:rsidP="002B759C">
      <w:pPr>
        <w:pStyle w:val="NoSpacing"/>
        <w:rPr>
          <w:i/>
          <w:sz w:val="20"/>
          <w:szCs w:val="20"/>
        </w:rPr>
      </w:pPr>
      <w:r w:rsidRPr="002B759C">
        <w:rPr>
          <w:i/>
          <w:sz w:val="20"/>
          <w:szCs w:val="20"/>
        </w:rPr>
        <w:t>If necessary, additional Measures to Reduce Risk may be added to this GRA such as Marshal/s and/or Direction Signs</w:t>
      </w:r>
    </w:p>
    <w:p w14:paraId="77C6C196" w14:textId="77777777" w:rsidR="005126C4" w:rsidRPr="002B759C" w:rsidRDefault="005126C4" w:rsidP="002B759C">
      <w:pPr>
        <w:pStyle w:val="NoSpacing"/>
        <w:rPr>
          <w:i/>
          <w:sz w:val="20"/>
          <w:szCs w:val="20"/>
        </w:rPr>
      </w:pPr>
    </w:p>
    <w:p w14:paraId="1EFD90F4" w14:textId="77777777" w:rsidR="005126C4" w:rsidRPr="002B759C" w:rsidRDefault="005126C4" w:rsidP="002B759C">
      <w:pPr>
        <w:pStyle w:val="NoSpacing"/>
        <w:rPr>
          <w:sz w:val="20"/>
          <w:szCs w:val="20"/>
        </w:rPr>
      </w:pPr>
    </w:p>
    <w:p w14:paraId="00AEA50E" w14:textId="77777777" w:rsidR="005126C4" w:rsidRPr="002B759C" w:rsidRDefault="005126C4" w:rsidP="002B759C">
      <w:pPr>
        <w:pStyle w:val="NoSpacing"/>
        <w:rPr>
          <w:sz w:val="20"/>
          <w:szCs w:val="20"/>
        </w:rPr>
      </w:pPr>
    </w:p>
    <w:p w14:paraId="46FEB758" w14:textId="77777777" w:rsidR="00C80C54" w:rsidRPr="002B759C" w:rsidRDefault="00C80C54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="00410B31" w:rsidRPr="002B759C">
        <w:rPr>
          <w:sz w:val="20"/>
          <w:szCs w:val="20"/>
        </w:rPr>
        <w:tab/>
      </w:r>
    </w:p>
    <w:p w14:paraId="34CC79B8" w14:textId="77777777" w:rsidR="00C80C54" w:rsidRPr="002B759C" w:rsidRDefault="00410B31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</w:p>
    <w:p w14:paraId="2366697A" w14:textId="77777777" w:rsidR="00CB0E14" w:rsidRPr="002B759C" w:rsidRDefault="00C80C54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="009E42A5" w:rsidRPr="002B759C">
        <w:rPr>
          <w:sz w:val="20"/>
          <w:szCs w:val="20"/>
        </w:rPr>
        <w:tab/>
      </w:r>
      <w:r w:rsidR="009E42A5" w:rsidRPr="002B759C">
        <w:rPr>
          <w:sz w:val="20"/>
          <w:szCs w:val="20"/>
        </w:rPr>
        <w:tab/>
      </w:r>
      <w:r w:rsidR="009E42A5" w:rsidRPr="002B759C">
        <w:rPr>
          <w:sz w:val="20"/>
          <w:szCs w:val="20"/>
        </w:rPr>
        <w:tab/>
      </w:r>
      <w:r w:rsidR="009E42A5" w:rsidRPr="002B759C">
        <w:rPr>
          <w:sz w:val="20"/>
          <w:szCs w:val="20"/>
        </w:rPr>
        <w:tab/>
      </w:r>
      <w:r w:rsidR="009E42A5" w:rsidRPr="002B759C">
        <w:rPr>
          <w:sz w:val="20"/>
          <w:szCs w:val="20"/>
        </w:rPr>
        <w:tab/>
      </w:r>
      <w:r w:rsidR="002D49EB" w:rsidRPr="002B759C">
        <w:rPr>
          <w:sz w:val="20"/>
          <w:szCs w:val="20"/>
        </w:rPr>
        <w:tab/>
      </w:r>
      <w:r w:rsidR="002D49EB" w:rsidRPr="002B759C">
        <w:rPr>
          <w:sz w:val="20"/>
          <w:szCs w:val="20"/>
        </w:rPr>
        <w:tab/>
      </w:r>
      <w:r w:rsidR="002D49EB" w:rsidRPr="002B759C">
        <w:rPr>
          <w:sz w:val="20"/>
          <w:szCs w:val="20"/>
        </w:rPr>
        <w:tab/>
      </w:r>
      <w:r w:rsidR="00AA3DB2" w:rsidRPr="002B759C">
        <w:rPr>
          <w:sz w:val="20"/>
          <w:szCs w:val="20"/>
        </w:rPr>
        <w:tab/>
      </w:r>
    </w:p>
    <w:p w14:paraId="2AE93ACC" w14:textId="77777777" w:rsidR="00CB0E14" w:rsidRPr="002B759C" w:rsidRDefault="00AA3DB2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 </w:t>
      </w:r>
    </w:p>
    <w:p w14:paraId="508176E8" w14:textId="77777777" w:rsidR="00CB0E14" w:rsidRPr="002B759C" w:rsidRDefault="00AA3DB2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 </w:t>
      </w:r>
    </w:p>
    <w:p w14:paraId="11BB711C" w14:textId="77777777" w:rsidR="00CB0E14" w:rsidRPr="002B759C" w:rsidRDefault="00CB0E14" w:rsidP="002B759C">
      <w:pPr>
        <w:pStyle w:val="NoSpacing"/>
        <w:rPr>
          <w:sz w:val="20"/>
          <w:szCs w:val="20"/>
        </w:rPr>
      </w:pPr>
    </w:p>
    <w:p w14:paraId="5EEEF5F1" w14:textId="77777777" w:rsidR="00CB0E14" w:rsidRPr="002B759C" w:rsidRDefault="00AA3DB2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 </w:t>
      </w:r>
    </w:p>
    <w:p w14:paraId="105E164A" w14:textId="77777777" w:rsidR="00C80C54" w:rsidRPr="002B759C" w:rsidRDefault="00C80C54" w:rsidP="002B759C">
      <w:pPr>
        <w:pStyle w:val="NoSpacing"/>
        <w:rPr>
          <w:sz w:val="20"/>
          <w:szCs w:val="20"/>
        </w:rPr>
      </w:pPr>
    </w:p>
    <w:p w14:paraId="0489D267" w14:textId="77777777" w:rsidR="00CB0E14" w:rsidRPr="002B759C" w:rsidRDefault="00CB0E14" w:rsidP="002B759C">
      <w:pPr>
        <w:pStyle w:val="NoSpacing"/>
        <w:rPr>
          <w:sz w:val="20"/>
          <w:szCs w:val="20"/>
        </w:rPr>
      </w:pPr>
    </w:p>
    <w:p w14:paraId="365971C4" w14:textId="77777777" w:rsidR="00CB0E14" w:rsidRPr="002B759C" w:rsidRDefault="00CB0E14" w:rsidP="002B759C">
      <w:pPr>
        <w:pStyle w:val="NoSpacing"/>
        <w:rPr>
          <w:sz w:val="20"/>
          <w:szCs w:val="20"/>
        </w:rPr>
      </w:pPr>
    </w:p>
    <w:p w14:paraId="206E3676" w14:textId="77777777" w:rsidR="00CB0E14" w:rsidRPr="002B759C" w:rsidRDefault="00CB0E14" w:rsidP="002B759C">
      <w:pPr>
        <w:pStyle w:val="NoSpacing"/>
        <w:rPr>
          <w:sz w:val="20"/>
          <w:szCs w:val="20"/>
        </w:rPr>
      </w:pPr>
    </w:p>
    <w:p w14:paraId="3F2C0091" w14:textId="77777777" w:rsidR="004475FB" w:rsidRPr="002B759C" w:rsidRDefault="004475FB" w:rsidP="002B759C">
      <w:pPr>
        <w:pStyle w:val="NoSpacing"/>
        <w:rPr>
          <w:sz w:val="20"/>
          <w:szCs w:val="20"/>
        </w:rPr>
      </w:pPr>
    </w:p>
    <w:p w14:paraId="161EA141" w14:textId="77777777" w:rsidR="002D49EB" w:rsidRPr="002B759C" w:rsidRDefault="009D7476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="002D49EB" w:rsidRPr="002B759C">
        <w:rPr>
          <w:sz w:val="20"/>
          <w:szCs w:val="20"/>
        </w:rPr>
        <w:tab/>
      </w:r>
      <w:r w:rsidR="002D49EB" w:rsidRPr="002B759C">
        <w:rPr>
          <w:sz w:val="20"/>
          <w:szCs w:val="20"/>
        </w:rPr>
        <w:tab/>
      </w:r>
      <w:r w:rsidR="009E42A5" w:rsidRPr="002B759C">
        <w:rPr>
          <w:sz w:val="20"/>
          <w:szCs w:val="20"/>
        </w:rPr>
        <w:tab/>
      </w:r>
      <w:r w:rsidR="009E42A5" w:rsidRPr="002B759C">
        <w:rPr>
          <w:sz w:val="20"/>
          <w:szCs w:val="20"/>
        </w:rPr>
        <w:tab/>
      </w:r>
    </w:p>
    <w:p w14:paraId="301D07A4" w14:textId="77777777" w:rsidR="009D7476" w:rsidRPr="002B759C" w:rsidRDefault="009E42A5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    </w:t>
      </w:r>
    </w:p>
    <w:p w14:paraId="64BAEDED" w14:textId="77777777" w:rsidR="009D7476" w:rsidRPr="002B759C" w:rsidRDefault="009E42A5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    </w:t>
      </w:r>
    </w:p>
    <w:p w14:paraId="724684A5" w14:textId="77777777" w:rsidR="009D7476" w:rsidRPr="002B759C" w:rsidRDefault="009E42A5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    </w:t>
      </w:r>
    </w:p>
    <w:p w14:paraId="165BAF32" w14:textId="77777777" w:rsidR="00A52757" w:rsidRPr="002B759C" w:rsidRDefault="009D7476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="00A52757" w:rsidRPr="002B759C">
        <w:rPr>
          <w:sz w:val="20"/>
          <w:szCs w:val="20"/>
        </w:rPr>
        <w:tab/>
      </w:r>
      <w:r w:rsidR="00A52757" w:rsidRPr="002B759C">
        <w:rPr>
          <w:sz w:val="20"/>
          <w:szCs w:val="20"/>
        </w:rPr>
        <w:tab/>
      </w:r>
      <w:r w:rsidR="00A52757" w:rsidRPr="002B759C">
        <w:rPr>
          <w:sz w:val="20"/>
          <w:szCs w:val="20"/>
        </w:rPr>
        <w:tab/>
      </w:r>
    </w:p>
    <w:p w14:paraId="565CD160" w14:textId="77777777" w:rsidR="002D49EB" w:rsidRPr="002B759C" w:rsidRDefault="002D49EB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</w:p>
    <w:p w14:paraId="41D94344" w14:textId="77777777" w:rsidR="002D49EB" w:rsidRPr="002B759C" w:rsidRDefault="002D49EB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</w:p>
    <w:p w14:paraId="46F6570D" w14:textId="77777777" w:rsidR="00BE7295" w:rsidRPr="002B759C" w:rsidRDefault="00BE7295" w:rsidP="002B759C">
      <w:pPr>
        <w:pStyle w:val="NoSpacing"/>
        <w:rPr>
          <w:sz w:val="20"/>
          <w:szCs w:val="20"/>
        </w:rPr>
      </w:pPr>
    </w:p>
    <w:p w14:paraId="73767545" w14:textId="77777777" w:rsidR="00BE7295" w:rsidRPr="002B759C" w:rsidRDefault="00BE7295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 xml:space="preserve">    </w:t>
      </w:r>
    </w:p>
    <w:p w14:paraId="227DD952" w14:textId="77777777" w:rsidR="00711D46" w:rsidRPr="002B759C" w:rsidRDefault="00711D46" w:rsidP="002B759C">
      <w:pPr>
        <w:pStyle w:val="NoSpacing"/>
        <w:rPr>
          <w:sz w:val="20"/>
          <w:szCs w:val="20"/>
        </w:rPr>
      </w:pPr>
    </w:p>
    <w:p w14:paraId="5106DF00" w14:textId="77777777" w:rsidR="00711D46" w:rsidRPr="002B759C" w:rsidRDefault="00711D46" w:rsidP="002B759C">
      <w:pPr>
        <w:pStyle w:val="NoSpacing"/>
        <w:rPr>
          <w:sz w:val="20"/>
          <w:szCs w:val="20"/>
        </w:rPr>
      </w:pPr>
    </w:p>
    <w:p w14:paraId="0FA5F665" w14:textId="77777777" w:rsidR="00FC0CD9" w:rsidRPr="002B759C" w:rsidRDefault="00711D46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ab/>
      </w:r>
      <w:r w:rsidR="00FC0CD9" w:rsidRPr="002B759C">
        <w:rPr>
          <w:sz w:val="20"/>
          <w:szCs w:val="20"/>
        </w:rPr>
        <w:tab/>
      </w:r>
      <w:r w:rsidR="00FC0CD9" w:rsidRPr="002B759C">
        <w:rPr>
          <w:sz w:val="20"/>
          <w:szCs w:val="20"/>
        </w:rPr>
        <w:tab/>
      </w:r>
    </w:p>
    <w:p w14:paraId="6CEA29AD" w14:textId="77777777" w:rsidR="00FC0CD9" w:rsidRPr="002B759C" w:rsidRDefault="00FC0CD9" w:rsidP="002B759C">
      <w:pPr>
        <w:pStyle w:val="NoSpacing"/>
        <w:rPr>
          <w:sz w:val="20"/>
          <w:szCs w:val="20"/>
        </w:rPr>
      </w:pPr>
    </w:p>
    <w:p w14:paraId="6E4DB965" w14:textId="77777777" w:rsidR="00FC0CD9" w:rsidRPr="002B759C" w:rsidRDefault="00FC0CD9" w:rsidP="002B759C">
      <w:pPr>
        <w:pStyle w:val="NoSpacing"/>
        <w:rPr>
          <w:sz w:val="20"/>
          <w:szCs w:val="20"/>
        </w:rPr>
      </w:pPr>
    </w:p>
    <w:p w14:paraId="36CE5918" w14:textId="77777777" w:rsidR="00FC0CD9" w:rsidRPr="002B759C" w:rsidRDefault="00FC0CD9" w:rsidP="002B759C">
      <w:pPr>
        <w:pStyle w:val="NoSpacing"/>
        <w:rPr>
          <w:sz w:val="20"/>
          <w:szCs w:val="20"/>
          <w:u w:val="single"/>
        </w:rPr>
      </w:pPr>
    </w:p>
    <w:p w14:paraId="253CBBDF" w14:textId="77777777" w:rsidR="00FC0CD9" w:rsidRPr="002B759C" w:rsidRDefault="00FC0CD9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ab/>
      </w:r>
    </w:p>
    <w:p w14:paraId="26001ECC" w14:textId="77777777" w:rsidR="00F639E0" w:rsidRPr="002B759C" w:rsidRDefault="00F639E0" w:rsidP="002B759C">
      <w:pPr>
        <w:pStyle w:val="NoSpacing"/>
        <w:rPr>
          <w:sz w:val="20"/>
          <w:szCs w:val="20"/>
        </w:rPr>
      </w:pPr>
    </w:p>
    <w:p w14:paraId="6DAA4835" w14:textId="77777777" w:rsidR="002B759C" w:rsidRPr="002B759C" w:rsidRDefault="00A77AF1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ab/>
      </w:r>
      <w:r w:rsidRPr="002B759C">
        <w:rPr>
          <w:sz w:val="20"/>
          <w:szCs w:val="20"/>
        </w:rPr>
        <w:tab/>
      </w:r>
      <w:r w:rsidR="00D809DB" w:rsidRPr="002B759C">
        <w:rPr>
          <w:sz w:val="20"/>
          <w:szCs w:val="20"/>
        </w:rPr>
        <w:tab/>
      </w:r>
      <w:r w:rsidR="00C5266A" w:rsidRPr="002B759C">
        <w:rPr>
          <w:sz w:val="20"/>
          <w:szCs w:val="20"/>
        </w:rPr>
        <w:tab/>
      </w:r>
      <w:r w:rsidR="00C5266A" w:rsidRPr="002B759C">
        <w:rPr>
          <w:sz w:val="20"/>
          <w:szCs w:val="20"/>
        </w:rPr>
        <w:tab/>
      </w:r>
      <w:r w:rsidR="00C5266A" w:rsidRPr="002B759C">
        <w:rPr>
          <w:sz w:val="20"/>
          <w:szCs w:val="20"/>
        </w:rPr>
        <w:tab/>
      </w:r>
      <w:r w:rsidR="00C5266A" w:rsidRPr="002B759C">
        <w:rPr>
          <w:sz w:val="20"/>
          <w:szCs w:val="20"/>
        </w:rPr>
        <w:tab/>
      </w:r>
      <w:r w:rsidR="003A3CE1" w:rsidRPr="002B759C">
        <w:rPr>
          <w:sz w:val="20"/>
          <w:szCs w:val="20"/>
        </w:rPr>
        <w:tab/>
      </w:r>
      <w:r w:rsidR="003A3CE1" w:rsidRPr="002B759C">
        <w:rPr>
          <w:sz w:val="20"/>
          <w:szCs w:val="20"/>
        </w:rPr>
        <w:tab/>
      </w:r>
      <w:r w:rsidR="003A3CE1" w:rsidRPr="002B759C">
        <w:rPr>
          <w:sz w:val="20"/>
          <w:szCs w:val="20"/>
        </w:rPr>
        <w:tab/>
      </w:r>
      <w:r w:rsidR="00BA75CC" w:rsidRPr="002B759C">
        <w:rPr>
          <w:sz w:val="20"/>
          <w:szCs w:val="20"/>
        </w:rPr>
        <w:tab/>
      </w:r>
      <w:r w:rsidR="002B759C">
        <w:rPr>
          <w:sz w:val="20"/>
          <w:szCs w:val="20"/>
        </w:rPr>
        <w:t xml:space="preserve">  </w:t>
      </w:r>
      <w:r w:rsidR="002B759C">
        <w:rPr>
          <w:sz w:val="20"/>
          <w:szCs w:val="20"/>
        </w:rPr>
        <w:tab/>
      </w:r>
    </w:p>
    <w:p w14:paraId="38A0F9C3" w14:textId="77777777" w:rsidR="00B33C2D" w:rsidRPr="002B759C" w:rsidRDefault="00B33C2D" w:rsidP="002B759C">
      <w:pPr>
        <w:pStyle w:val="NoSpacing"/>
        <w:rPr>
          <w:sz w:val="20"/>
          <w:szCs w:val="20"/>
        </w:rPr>
      </w:pPr>
    </w:p>
    <w:p w14:paraId="129A85E2" w14:textId="77777777" w:rsidR="00B33C2D" w:rsidRPr="002B759C" w:rsidRDefault="00B33C2D" w:rsidP="002B759C">
      <w:pPr>
        <w:pStyle w:val="NoSpacing"/>
        <w:rPr>
          <w:sz w:val="20"/>
          <w:szCs w:val="20"/>
        </w:rPr>
      </w:pPr>
    </w:p>
    <w:p w14:paraId="4D0EF2FC" w14:textId="77777777" w:rsidR="00B33C2D" w:rsidRPr="002B759C" w:rsidRDefault="00B33C2D" w:rsidP="002B759C">
      <w:pPr>
        <w:pStyle w:val="NoSpacing"/>
        <w:rPr>
          <w:sz w:val="20"/>
          <w:szCs w:val="20"/>
        </w:rPr>
      </w:pPr>
    </w:p>
    <w:p w14:paraId="518C9D1D" w14:textId="77777777" w:rsidR="00B33C2D" w:rsidRPr="002B759C" w:rsidRDefault="00B33C2D" w:rsidP="002B759C">
      <w:pPr>
        <w:pStyle w:val="NoSpacing"/>
        <w:rPr>
          <w:sz w:val="20"/>
          <w:szCs w:val="20"/>
        </w:rPr>
      </w:pPr>
    </w:p>
    <w:p w14:paraId="1A744D23" w14:textId="77777777" w:rsidR="00B33C2D" w:rsidRPr="002B759C" w:rsidRDefault="00B33C2D" w:rsidP="002B759C">
      <w:pPr>
        <w:pStyle w:val="NoSpacing"/>
        <w:rPr>
          <w:sz w:val="20"/>
          <w:szCs w:val="20"/>
        </w:rPr>
      </w:pPr>
      <w:r w:rsidRPr="002B759C">
        <w:rPr>
          <w:b/>
          <w:sz w:val="20"/>
          <w:szCs w:val="20"/>
          <w:u w:val="single"/>
        </w:rPr>
        <w:t>NOTE</w:t>
      </w:r>
    </w:p>
    <w:p w14:paraId="7ABFE4E5" w14:textId="77777777" w:rsidR="002B759C" w:rsidRDefault="00B33C2D" w:rsidP="002B759C">
      <w:pPr>
        <w:pStyle w:val="NoSpacing"/>
        <w:rPr>
          <w:sz w:val="20"/>
          <w:szCs w:val="20"/>
        </w:rPr>
      </w:pPr>
      <w:r w:rsidRPr="002B759C">
        <w:rPr>
          <w:sz w:val="20"/>
          <w:szCs w:val="20"/>
        </w:rPr>
        <w:t>Where “NAM” (no additional measures) is listed under the heading “Measures to Reduce Risk”, the specified hazard is considered to be of</w:t>
      </w:r>
      <w:r w:rsidR="002B759C">
        <w:rPr>
          <w:sz w:val="20"/>
          <w:szCs w:val="20"/>
        </w:rPr>
        <w:t xml:space="preserve"> no greater risk to the Competitors than to any other road use</w:t>
      </w:r>
    </w:p>
    <w:p w14:paraId="2EBD1356" w14:textId="77777777" w:rsidR="002B759C" w:rsidRDefault="002B759C" w:rsidP="002B759C">
      <w:pPr>
        <w:pStyle w:val="NoSpacing"/>
        <w:rPr>
          <w:sz w:val="20"/>
          <w:szCs w:val="20"/>
        </w:rPr>
      </w:pPr>
    </w:p>
    <w:p w14:paraId="269BA4AF" w14:textId="77777777" w:rsidR="002B759C" w:rsidRDefault="002B759C" w:rsidP="002B759C">
      <w:pPr>
        <w:pStyle w:val="NoSpacing"/>
        <w:rPr>
          <w:sz w:val="20"/>
          <w:szCs w:val="20"/>
        </w:rPr>
      </w:pPr>
    </w:p>
    <w:p w14:paraId="3C098A44" w14:textId="77777777" w:rsidR="002B759C" w:rsidRDefault="002B759C" w:rsidP="002B759C">
      <w:pPr>
        <w:pStyle w:val="NoSpacing"/>
        <w:rPr>
          <w:sz w:val="20"/>
          <w:szCs w:val="20"/>
        </w:rPr>
      </w:pPr>
    </w:p>
    <w:p w14:paraId="550A317D" w14:textId="77777777" w:rsidR="002B759C" w:rsidRDefault="002B759C" w:rsidP="002B759C">
      <w:pPr>
        <w:pStyle w:val="NoSpacing"/>
        <w:rPr>
          <w:sz w:val="20"/>
          <w:szCs w:val="20"/>
        </w:rPr>
      </w:pPr>
    </w:p>
    <w:p w14:paraId="031959A3" w14:textId="77777777" w:rsidR="002B759C" w:rsidRDefault="002B759C" w:rsidP="002B759C">
      <w:pPr>
        <w:pStyle w:val="NoSpacing"/>
        <w:rPr>
          <w:sz w:val="20"/>
          <w:szCs w:val="20"/>
        </w:rPr>
      </w:pPr>
    </w:p>
    <w:p w14:paraId="7E9071CA" w14:textId="77777777" w:rsidR="002B759C" w:rsidRDefault="002B759C" w:rsidP="002B759C">
      <w:pPr>
        <w:pStyle w:val="NoSpacing"/>
        <w:rPr>
          <w:sz w:val="20"/>
          <w:szCs w:val="20"/>
        </w:rPr>
      </w:pPr>
    </w:p>
    <w:p w14:paraId="066A5FB4" w14:textId="77777777" w:rsidR="002B759C" w:rsidRDefault="002B759C" w:rsidP="002B759C">
      <w:pPr>
        <w:pStyle w:val="NoSpacing"/>
        <w:rPr>
          <w:sz w:val="20"/>
          <w:szCs w:val="20"/>
        </w:rPr>
      </w:pPr>
    </w:p>
    <w:p w14:paraId="39E6369C" w14:textId="77777777" w:rsidR="002B759C" w:rsidRDefault="002B759C" w:rsidP="002B759C">
      <w:pPr>
        <w:pStyle w:val="NoSpacing"/>
        <w:rPr>
          <w:sz w:val="20"/>
          <w:szCs w:val="20"/>
        </w:rPr>
      </w:pPr>
    </w:p>
    <w:p w14:paraId="4FC9DDAE" w14:textId="77777777" w:rsidR="009C61CC" w:rsidRPr="002B759C" w:rsidRDefault="002B759C" w:rsidP="002B759C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(B form) </w:t>
      </w:r>
      <w:r>
        <w:rPr>
          <w:sz w:val="20"/>
          <w:szCs w:val="20"/>
        </w:rPr>
        <w:t>(Revised 14.08.07)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GS/338)</w:t>
      </w:r>
      <w:r w:rsidR="009C61CC" w:rsidRPr="00BA75CC">
        <w:rPr>
          <w:sz w:val="18"/>
          <w:szCs w:val="18"/>
        </w:rPr>
        <w:tab/>
      </w:r>
    </w:p>
    <w:sectPr w:rsidR="009C61CC" w:rsidRPr="002B759C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003642"/>
    <w:rsid w:val="000D7497"/>
    <w:rsid w:val="001B17C3"/>
    <w:rsid w:val="002B759C"/>
    <w:rsid w:val="002D49EB"/>
    <w:rsid w:val="00375337"/>
    <w:rsid w:val="00380001"/>
    <w:rsid w:val="0039690C"/>
    <w:rsid w:val="003A3CE1"/>
    <w:rsid w:val="00410B31"/>
    <w:rsid w:val="004475FB"/>
    <w:rsid w:val="004C75B5"/>
    <w:rsid w:val="005126C4"/>
    <w:rsid w:val="00632DE7"/>
    <w:rsid w:val="006C638F"/>
    <w:rsid w:val="00711D46"/>
    <w:rsid w:val="007276D7"/>
    <w:rsid w:val="008A2A44"/>
    <w:rsid w:val="008B1FDC"/>
    <w:rsid w:val="008D69BE"/>
    <w:rsid w:val="009C61CC"/>
    <w:rsid w:val="009D7476"/>
    <w:rsid w:val="009E42A5"/>
    <w:rsid w:val="00A32E15"/>
    <w:rsid w:val="00A52757"/>
    <w:rsid w:val="00A53CE5"/>
    <w:rsid w:val="00A77AF1"/>
    <w:rsid w:val="00A937D4"/>
    <w:rsid w:val="00AA3DB2"/>
    <w:rsid w:val="00AD02E8"/>
    <w:rsid w:val="00B33C2D"/>
    <w:rsid w:val="00BA75CC"/>
    <w:rsid w:val="00BE7295"/>
    <w:rsid w:val="00C5266A"/>
    <w:rsid w:val="00C80C54"/>
    <w:rsid w:val="00CB0E14"/>
    <w:rsid w:val="00D256BE"/>
    <w:rsid w:val="00D809DB"/>
    <w:rsid w:val="00EE4893"/>
    <w:rsid w:val="00F41955"/>
    <w:rsid w:val="00F60599"/>
    <w:rsid w:val="00F639E0"/>
    <w:rsid w:val="00F9417B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CD2F"/>
  <w15:docId w15:val="{265BDDF3-49EE-49A4-BF25-F41CD841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NoSpacing">
    <w:name w:val="No Spacing"/>
    <w:uiPriority w:val="1"/>
    <w:qFormat/>
    <w:rsid w:val="002B7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2013-01-13T20:07:00Z</cp:lastPrinted>
  <dcterms:created xsi:type="dcterms:W3CDTF">2021-02-28T16:39:00Z</dcterms:created>
  <dcterms:modified xsi:type="dcterms:W3CDTF">2021-02-28T16:39:00Z</dcterms:modified>
</cp:coreProperties>
</file>