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Layout w:type="fixed"/>
        <w:tblLook w:val="0000" w:firstRow="0" w:lastRow="0" w:firstColumn="0" w:lastColumn="0" w:noHBand="0" w:noVBand="0"/>
      </w:tblPr>
      <w:tblGrid>
        <w:gridCol w:w="5070"/>
        <w:gridCol w:w="5244"/>
      </w:tblGrid>
      <w:tr w:rsidR="00647CA4">
        <w:tblPrEx>
          <w:tblCellMar>
            <w:top w:w="0" w:type="dxa"/>
            <w:bottom w:w="0" w:type="dxa"/>
          </w:tblCellMar>
        </w:tblPrEx>
        <w:trPr>
          <w:trHeight w:hRule="exact" w:val="1440"/>
        </w:trPr>
        <w:tc>
          <w:tcPr>
            <w:tcW w:w="5070" w:type="dxa"/>
          </w:tcPr>
          <w:p w:rsidR="00647CA4" w:rsidRDefault="00B85C83">
            <w:pPr>
              <w:rPr>
                <w:rFonts w:ascii="Arial" w:hAnsi="Arial"/>
                <w:sz w:val="36"/>
              </w:rPr>
            </w:pPr>
            <w:bookmarkStart w:id="0" w:name="_GoBack"/>
            <w:bookmarkEnd w:id="0"/>
            <w:r w:rsidRPr="00A20126">
              <w:rPr>
                <w:rFonts w:ascii="Arial" w:hAnsi="Arial"/>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75pt">
                  <v:imagedata r:id="rId7" o:title="CTT Logo"/>
                </v:shape>
              </w:pict>
            </w:r>
          </w:p>
        </w:tc>
        <w:tc>
          <w:tcPr>
            <w:tcW w:w="5244" w:type="dxa"/>
            <w:vAlign w:val="center"/>
          </w:tcPr>
          <w:p w:rsidR="00647CA4" w:rsidRDefault="00647CA4">
            <w:pPr>
              <w:pStyle w:val="Heading1"/>
              <w:rPr>
                <w:sz w:val="48"/>
              </w:rPr>
            </w:pPr>
            <w:r>
              <w:rPr>
                <w:sz w:val="48"/>
              </w:rPr>
              <w:t>Risk Assessment</w:t>
            </w:r>
          </w:p>
        </w:tc>
      </w:tr>
      <w:tr w:rsidR="00647CA4">
        <w:tblPrEx>
          <w:tblCellMar>
            <w:top w:w="0" w:type="dxa"/>
            <w:bottom w:w="0" w:type="dxa"/>
          </w:tblCellMar>
        </w:tblPrEx>
        <w:trPr>
          <w:trHeight w:hRule="exact" w:val="440"/>
        </w:trPr>
        <w:tc>
          <w:tcPr>
            <w:tcW w:w="5070" w:type="dxa"/>
            <w:vAlign w:val="center"/>
          </w:tcPr>
          <w:p w:rsidR="00647CA4" w:rsidRDefault="00647CA4">
            <w:pPr>
              <w:rPr>
                <w:rFonts w:ascii="Arial" w:hAnsi="Arial"/>
                <w:b/>
              </w:rPr>
            </w:pPr>
            <w:r>
              <w:rPr>
                <w:rFonts w:ascii="Arial" w:hAnsi="Arial"/>
                <w:b/>
              </w:rPr>
              <w:t>Course/Road(s) Assessed</w:t>
            </w:r>
            <w:r w:rsidR="009E6E05">
              <w:rPr>
                <w:rFonts w:ascii="Arial" w:hAnsi="Arial"/>
                <w:b/>
              </w:rPr>
              <w:t>:</w:t>
            </w:r>
            <w:r>
              <w:rPr>
                <w:rFonts w:ascii="Arial" w:hAnsi="Arial"/>
                <w:b/>
              </w:rPr>
              <w:t xml:space="preserve"> </w:t>
            </w:r>
            <w:r w:rsidR="00A84390">
              <w:rPr>
                <w:rFonts w:ascii="Arial" w:hAnsi="Arial"/>
                <w:b/>
              </w:rPr>
              <w:t xml:space="preserve"> </w:t>
            </w:r>
            <w:r w:rsidR="000902A3">
              <w:rPr>
                <w:rFonts w:ascii="Arial" w:hAnsi="Arial"/>
                <w:b/>
              </w:rPr>
              <w:t xml:space="preserve">Stoke Cannon Hill minor unclassified lane/ A396 </w:t>
            </w:r>
            <w:r w:rsidR="00A84390">
              <w:rPr>
                <w:rFonts w:ascii="Arial" w:hAnsi="Arial"/>
                <w:b/>
              </w:rPr>
              <w:t xml:space="preserve">   </w:t>
            </w:r>
          </w:p>
        </w:tc>
        <w:tc>
          <w:tcPr>
            <w:tcW w:w="5244" w:type="dxa"/>
          </w:tcPr>
          <w:p w:rsidR="00647CA4" w:rsidRDefault="00A84390">
            <w:pPr>
              <w:rPr>
                <w:rFonts w:ascii="Arial" w:hAnsi="Arial"/>
                <w:b/>
              </w:rPr>
            </w:pPr>
            <w:r>
              <w:rPr>
                <w:rFonts w:ascii="Arial" w:hAnsi="Arial"/>
                <w:b/>
              </w:rPr>
              <w:t xml:space="preserve">  </w:t>
            </w:r>
            <w:r w:rsidR="007A46E0">
              <w:rPr>
                <w:rFonts w:ascii="Arial" w:hAnsi="Arial"/>
                <w:b/>
              </w:rPr>
              <w:t>Course</w:t>
            </w:r>
            <w:r w:rsidR="009E6E05">
              <w:rPr>
                <w:rFonts w:ascii="Arial" w:hAnsi="Arial"/>
                <w:b/>
              </w:rPr>
              <w:t>:</w:t>
            </w:r>
            <w:r w:rsidR="007A46E0">
              <w:rPr>
                <w:rFonts w:ascii="Arial" w:hAnsi="Arial"/>
                <w:b/>
              </w:rPr>
              <w:t xml:space="preserve"> </w:t>
            </w:r>
            <w:r w:rsidR="00084A09">
              <w:rPr>
                <w:rFonts w:ascii="Arial" w:hAnsi="Arial"/>
                <w:b/>
              </w:rPr>
              <w:t>L</w:t>
            </w:r>
            <w:r w:rsidR="007A46E0">
              <w:rPr>
                <w:rFonts w:ascii="Arial" w:hAnsi="Arial"/>
                <w:b/>
              </w:rPr>
              <w:t xml:space="preserve">ocal to </w:t>
            </w:r>
            <w:r w:rsidR="000902A3" w:rsidRPr="000902A3">
              <w:rPr>
                <w:rFonts w:ascii="Arial" w:hAnsi="Arial"/>
                <w:b/>
              </w:rPr>
              <w:t>Stoke Cannon Exeter</w:t>
            </w:r>
          </w:p>
        </w:tc>
      </w:tr>
      <w:tr w:rsidR="00647CA4">
        <w:tblPrEx>
          <w:tblCellMar>
            <w:top w:w="0" w:type="dxa"/>
            <w:bottom w:w="0" w:type="dxa"/>
          </w:tblCellMar>
        </w:tblPrEx>
        <w:trPr>
          <w:trHeight w:hRule="exact" w:val="440"/>
        </w:trPr>
        <w:tc>
          <w:tcPr>
            <w:tcW w:w="5070" w:type="dxa"/>
            <w:vAlign w:val="center"/>
          </w:tcPr>
          <w:p w:rsidR="00647CA4" w:rsidRDefault="00647CA4">
            <w:pPr>
              <w:pStyle w:val="Heading2"/>
              <w:rPr>
                <w:b/>
                <w:sz w:val="20"/>
              </w:rPr>
            </w:pPr>
            <w:r>
              <w:rPr>
                <w:b/>
                <w:sz w:val="20"/>
              </w:rPr>
              <w:t>Date of Assessment</w:t>
            </w:r>
            <w:r w:rsidR="009E6E05">
              <w:rPr>
                <w:b/>
                <w:sz w:val="20"/>
              </w:rPr>
              <w:t xml:space="preserve">/Review: </w:t>
            </w:r>
            <w:r w:rsidR="000902A3">
              <w:rPr>
                <w:b/>
                <w:sz w:val="20"/>
              </w:rPr>
              <w:t>10/09/1</w:t>
            </w:r>
            <w:r w:rsidR="00CF369F">
              <w:rPr>
                <w:b/>
                <w:sz w:val="20"/>
              </w:rPr>
              <w:t>8</w:t>
            </w:r>
          </w:p>
        </w:tc>
        <w:tc>
          <w:tcPr>
            <w:tcW w:w="5244" w:type="dxa"/>
            <w:vAlign w:val="center"/>
          </w:tcPr>
          <w:p w:rsidR="00647CA4" w:rsidRDefault="00647CA4">
            <w:pPr>
              <w:rPr>
                <w:rFonts w:ascii="Arial" w:hAnsi="Arial"/>
                <w:b/>
              </w:rPr>
            </w:pPr>
            <w:r>
              <w:rPr>
                <w:rFonts w:ascii="Arial" w:hAnsi="Arial"/>
                <w:b/>
              </w:rPr>
              <w:t>Name of Assessor</w:t>
            </w:r>
            <w:r w:rsidR="009E6E05">
              <w:rPr>
                <w:rFonts w:ascii="Arial" w:hAnsi="Arial"/>
                <w:b/>
              </w:rPr>
              <w:t>:</w:t>
            </w:r>
            <w:r>
              <w:rPr>
                <w:rFonts w:ascii="Arial" w:hAnsi="Arial"/>
                <w:b/>
              </w:rPr>
              <w:t xml:space="preserve"> </w:t>
            </w:r>
            <w:r w:rsidR="000902A3">
              <w:rPr>
                <w:rFonts w:ascii="Arial" w:hAnsi="Arial"/>
                <w:b/>
              </w:rPr>
              <w:t xml:space="preserve">Mike Rose </w:t>
            </w:r>
          </w:p>
        </w:tc>
      </w:tr>
    </w:tbl>
    <w:p w:rsidR="00647CA4" w:rsidRDefault="00647CA4">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B27C86" w:rsidRPr="00013DDE" w:rsidTr="00013DDE">
        <w:trPr>
          <w:trHeight w:val="1656"/>
        </w:trPr>
        <w:tc>
          <w:tcPr>
            <w:tcW w:w="10314" w:type="dxa"/>
            <w:shd w:val="clear" w:color="auto" w:fill="auto"/>
          </w:tcPr>
          <w:p w:rsidR="00A84390" w:rsidRPr="00013DDE" w:rsidRDefault="00A84390" w:rsidP="00B27C86">
            <w:pPr>
              <w:rPr>
                <w:rFonts w:ascii="Arial" w:hAnsi="Arial"/>
                <w:b/>
              </w:rPr>
            </w:pPr>
          </w:p>
          <w:p w:rsidR="00A84390" w:rsidRDefault="00B27C86" w:rsidP="000902A3">
            <w:pPr>
              <w:jc w:val="both"/>
              <w:rPr>
                <w:rFonts w:ascii="Arial" w:hAnsi="Arial"/>
                <w:b/>
              </w:rPr>
            </w:pPr>
            <w:r w:rsidRPr="00013DDE">
              <w:rPr>
                <w:rFonts w:ascii="Arial" w:hAnsi="Arial"/>
                <w:b/>
              </w:rPr>
              <w:t xml:space="preserve">Course </w:t>
            </w:r>
            <w:r w:rsidR="000902A3" w:rsidRPr="00013DDE">
              <w:rPr>
                <w:rFonts w:ascii="Arial" w:hAnsi="Arial"/>
                <w:b/>
              </w:rPr>
              <w:t>Description:</w:t>
            </w:r>
            <w:r w:rsidR="000902A3">
              <w:rPr>
                <w:rFonts w:ascii="Arial" w:hAnsi="Arial"/>
                <w:b/>
              </w:rPr>
              <w:t xml:space="preserve"> </w:t>
            </w:r>
          </w:p>
          <w:p w:rsidR="00647818" w:rsidRPr="00647818" w:rsidRDefault="00647818" w:rsidP="00647818">
            <w:pPr>
              <w:rPr>
                <w:rFonts w:ascii="Arial" w:hAnsi="Arial"/>
              </w:rPr>
            </w:pPr>
            <w:r w:rsidRPr="00647818">
              <w:rPr>
                <w:rFonts w:ascii="Arial" w:hAnsi="Arial"/>
              </w:rPr>
              <w:t>Start at the bottom of the hill on the minor road heading south to south west (facing uphill) approximate NGR SX93329 96657 adjacent to a large oak tree. The course goes up the hill and continues out of the wooded area. The finish is by a small track (left hand side of the road). This is at approximately NGR92282 95304 1.5 miles in a straight line</w:t>
            </w:r>
          </w:p>
          <w:p w:rsidR="00647818" w:rsidRDefault="00647818" w:rsidP="00647818">
            <w:pPr>
              <w:rPr>
                <w:rFonts w:ascii="Arial" w:hAnsi="Arial"/>
                <w:sz w:val="28"/>
                <w:szCs w:val="28"/>
              </w:rPr>
            </w:pPr>
          </w:p>
          <w:p w:rsidR="00647818" w:rsidRDefault="00647818" w:rsidP="000902A3">
            <w:pPr>
              <w:jc w:val="both"/>
              <w:rPr>
                <w:rFonts w:ascii="Arial" w:hAnsi="Arial"/>
                <w:b/>
              </w:rPr>
            </w:pPr>
          </w:p>
          <w:p w:rsidR="00647818" w:rsidRPr="000902A3" w:rsidRDefault="00647818" w:rsidP="000902A3">
            <w:pPr>
              <w:jc w:val="both"/>
              <w:rPr>
                <w:rFonts w:ascii="Arial" w:hAnsi="Arial" w:cs="Arial"/>
                <w:sz w:val="18"/>
                <w:szCs w:val="18"/>
              </w:rPr>
            </w:pPr>
          </w:p>
        </w:tc>
      </w:tr>
    </w:tbl>
    <w:p w:rsidR="00B27C86" w:rsidRPr="006A42DB" w:rsidRDefault="00B27C86">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D10DD2" w:rsidRPr="00013DDE" w:rsidTr="00013DDE">
        <w:trPr>
          <w:trHeight w:val="1018"/>
        </w:trPr>
        <w:tc>
          <w:tcPr>
            <w:tcW w:w="10314" w:type="dxa"/>
            <w:shd w:val="clear" w:color="auto" w:fill="auto"/>
          </w:tcPr>
          <w:p w:rsidR="00A84390" w:rsidRPr="00013DDE" w:rsidRDefault="00A84390">
            <w:pPr>
              <w:rPr>
                <w:rFonts w:ascii="Arial" w:hAnsi="Arial"/>
                <w:b/>
              </w:rPr>
            </w:pPr>
          </w:p>
          <w:p w:rsidR="00A84390" w:rsidRPr="00013DDE" w:rsidRDefault="00622307" w:rsidP="00E15CB0">
            <w:pPr>
              <w:rPr>
                <w:rFonts w:ascii="Arial" w:hAnsi="Arial"/>
              </w:rPr>
            </w:pPr>
            <w:r w:rsidRPr="00013DDE">
              <w:rPr>
                <w:rFonts w:ascii="Arial" w:hAnsi="Arial"/>
                <w:b/>
              </w:rPr>
              <w:t>Traffic Flows:</w:t>
            </w:r>
            <w:r w:rsidRPr="00013DDE">
              <w:rPr>
                <w:rFonts w:ascii="Arial" w:hAnsi="Arial"/>
              </w:rPr>
              <w:t xml:space="preserve"> </w:t>
            </w:r>
            <w:r w:rsidR="00D31149">
              <w:rPr>
                <w:rFonts w:ascii="Arial" w:hAnsi="Arial"/>
              </w:rPr>
              <w:t xml:space="preserve">Two-way traffic no road closure </w:t>
            </w:r>
          </w:p>
        </w:tc>
      </w:tr>
    </w:tbl>
    <w:p w:rsidR="00D10DD2" w:rsidRDefault="00D10D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D10DD2" w:rsidRPr="00013DDE" w:rsidTr="00013DDE">
        <w:trPr>
          <w:trHeight w:val="956"/>
        </w:trPr>
        <w:tc>
          <w:tcPr>
            <w:tcW w:w="10314" w:type="dxa"/>
            <w:shd w:val="clear" w:color="auto" w:fill="auto"/>
          </w:tcPr>
          <w:p w:rsidR="00A84390" w:rsidRPr="00013DDE" w:rsidRDefault="00A84390">
            <w:pPr>
              <w:rPr>
                <w:rFonts w:ascii="Arial" w:hAnsi="Arial"/>
                <w:b/>
              </w:rPr>
            </w:pPr>
          </w:p>
          <w:p w:rsidR="00662266" w:rsidRPr="00647818" w:rsidRDefault="00622307" w:rsidP="00A2707D">
            <w:pPr>
              <w:rPr>
                <w:rFonts w:ascii="Arial" w:hAnsi="Arial"/>
              </w:rPr>
            </w:pPr>
            <w:r w:rsidRPr="00013DDE">
              <w:rPr>
                <w:rFonts w:ascii="Arial" w:hAnsi="Arial"/>
                <w:b/>
              </w:rPr>
              <w:t>Course/Event History:</w:t>
            </w:r>
            <w:r w:rsidR="00D31149">
              <w:rPr>
                <w:rFonts w:ascii="Arial" w:hAnsi="Arial"/>
                <w:b/>
              </w:rPr>
              <w:t xml:space="preserve"> </w:t>
            </w:r>
            <w:r w:rsidR="00D31149" w:rsidRPr="00647818">
              <w:rPr>
                <w:rFonts w:ascii="Arial" w:hAnsi="Arial"/>
              </w:rPr>
              <w:t>EWCC have held a hill climb on this course for forty years.</w:t>
            </w:r>
            <w:r w:rsidR="00E15CB0" w:rsidRPr="00647818">
              <w:rPr>
                <w:rFonts w:ascii="Arial" w:hAnsi="Arial"/>
              </w:rPr>
              <w:t xml:space="preserve">  </w:t>
            </w:r>
          </w:p>
          <w:p w:rsidR="00064047" w:rsidRPr="00013DDE" w:rsidRDefault="00064047" w:rsidP="00013DDE">
            <w:pPr>
              <w:ind w:left="360"/>
              <w:rPr>
                <w:rFonts w:ascii="Arial" w:hAnsi="Arial"/>
              </w:rPr>
            </w:pPr>
          </w:p>
        </w:tc>
      </w:tr>
    </w:tbl>
    <w:p w:rsidR="00064047" w:rsidRDefault="00064047">
      <w:pPr>
        <w:rPr>
          <w:rFonts w:ascii="Arial" w:hAnsi="Arial"/>
          <w:sz w:val="36"/>
        </w:rPr>
      </w:pPr>
    </w:p>
    <w:p w:rsidR="000E5A13" w:rsidRPr="000E5A13" w:rsidRDefault="000E5A13">
      <w:pPr>
        <w:rPr>
          <w:rFonts w:ascii="Arial" w:hAnsi="Arial"/>
          <w:b/>
          <w:sz w:val="24"/>
          <w:szCs w:val="24"/>
        </w:rPr>
      </w:pPr>
      <w:r w:rsidRPr="000E5A13">
        <w:rPr>
          <w:rFonts w:ascii="Arial" w:hAnsi="Arial"/>
          <w:b/>
          <w:sz w:val="24"/>
          <w:szCs w:val="24"/>
        </w:rPr>
        <w:t>Key Identified Risks</w:t>
      </w:r>
    </w:p>
    <w:p w:rsidR="00064047" w:rsidRDefault="00064047">
      <w:pPr>
        <w:rPr>
          <w:rFonts w:ascii="Arial" w:hAnsi="Arial"/>
          <w:sz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2037"/>
        <w:gridCol w:w="2410"/>
        <w:gridCol w:w="1701"/>
        <w:gridCol w:w="2693"/>
      </w:tblGrid>
      <w:tr w:rsidR="00647CA4" w:rsidTr="00A30DBA">
        <w:tblPrEx>
          <w:tblCellMar>
            <w:top w:w="0" w:type="dxa"/>
            <w:bottom w:w="0" w:type="dxa"/>
          </w:tblCellMar>
        </w:tblPrEx>
        <w:trPr>
          <w:cantSplit/>
          <w:trHeight w:hRule="exact" w:val="600"/>
          <w:jc w:val="center"/>
        </w:trPr>
        <w:tc>
          <w:tcPr>
            <w:tcW w:w="1473" w:type="dxa"/>
          </w:tcPr>
          <w:p w:rsidR="00647CA4" w:rsidRDefault="00647CA4">
            <w:pPr>
              <w:jc w:val="center"/>
              <w:rPr>
                <w:rFonts w:ascii="Arial" w:hAnsi="Arial"/>
                <w:b/>
              </w:rPr>
            </w:pPr>
            <w:r>
              <w:rPr>
                <w:rFonts w:ascii="Arial" w:hAnsi="Arial"/>
                <w:b/>
              </w:rPr>
              <w:t>Distance</w:t>
            </w:r>
          </w:p>
        </w:tc>
        <w:tc>
          <w:tcPr>
            <w:tcW w:w="2037" w:type="dxa"/>
          </w:tcPr>
          <w:p w:rsidR="00647CA4" w:rsidRDefault="00647CA4">
            <w:pPr>
              <w:pStyle w:val="Heading3"/>
              <w:jc w:val="center"/>
            </w:pPr>
            <w:r>
              <w:t>Location</w:t>
            </w:r>
          </w:p>
        </w:tc>
        <w:tc>
          <w:tcPr>
            <w:tcW w:w="2410" w:type="dxa"/>
          </w:tcPr>
          <w:p w:rsidR="00647CA4" w:rsidRDefault="009E6E05">
            <w:pPr>
              <w:jc w:val="center"/>
              <w:rPr>
                <w:rFonts w:ascii="Arial" w:hAnsi="Arial"/>
                <w:b/>
              </w:rPr>
            </w:pPr>
            <w:r>
              <w:rPr>
                <w:rFonts w:ascii="Arial" w:hAnsi="Arial"/>
                <w:b/>
              </w:rPr>
              <w:t xml:space="preserve">Identified Significant </w:t>
            </w:r>
            <w:r w:rsidR="00647CA4">
              <w:rPr>
                <w:rFonts w:ascii="Arial" w:hAnsi="Arial"/>
                <w:b/>
              </w:rPr>
              <w:t>Risk/Hazard</w:t>
            </w:r>
            <w:r>
              <w:rPr>
                <w:rFonts w:ascii="Arial" w:hAnsi="Arial"/>
                <w:b/>
              </w:rPr>
              <w:t>s</w:t>
            </w:r>
          </w:p>
        </w:tc>
        <w:tc>
          <w:tcPr>
            <w:tcW w:w="1701" w:type="dxa"/>
          </w:tcPr>
          <w:p w:rsidR="00647CA4" w:rsidRDefault="00647CA4">
            <w:pPr>
              <w:jc w:val="center"/>
              <w:rPr>
                <w:rFonts w:ascii="Arial" w:hAnsi="Arial"/>
                <w:b/>
              </w:rPr>
            </w:pPr>
            <w:r>
              <w:rPr>
                <w:rFonts w:ascii="Arial" w:hAnsi="Arial"/>
                <w:b/>
              </w:rPr>
              <w:t>Level of Risk</w:t>
            </w:r>
            <w:r>
              <w:rPr>
                <w:rFonts w:ascii="Arial" w:hAnsi="Arial"/>
                <w:b/>
              </w:rPr>
              <w:br/>
              <w:t>Low/Med/High</w:t>
            </w:r>
          </w:p>
        </w:tc>
        <w:tc>
          <w:tcPr>
            <w:tcW w:w="2693" w:type="dxa"/>
          </w:tcPr>
          <w:p w:rsidR="00647CA4" w:rsidRDefault="00647CA4">
            <w:pPr>
              <w:pStyle w:val="Heading4"/>
            </w:pPr>
            <w:r>
              <w:t>Measures to reduce Risk</w:t>
            </w:r>
            <w:r>
              <w:br/>
            </w:r>
            <w:r>
              <w:rPr>
                <w:b w:val="0"/>
              </w:rPr>
              <w:t>(if applicable)</w:t>
            </w:r>
          </w:p>
        </w:tc>
      </w:tr>
      <w:tr w:rsidR="00647CA4" w:rsidTr="00A30DBA">
        <w:tblPrEx>
          <w:tblCellMar>
            <w:top w:w="0" w:type="dxa"/>
            <w:bottom w:w="0" w:type="dxa"/>
          </w:tblCellMar>
        </w:tblPrEx>
        <w:trPr>
          <w:cantSplit/>
          <w:trHeight w:hRule="exact" w:val="4650"/>
          <w:jc w:val="center"/>
        </w:trPr>
        <w:tc>
          <w:tcPr>
            <w:tcW w:w="1473" w:type="dxa"/>
          </w:tcPr>
          <w:p w:rsidR="00647CA4" w:rsidRPr="00DB7FE3" w:rsidRDefault="00647CA4">
            <w:pPr>
              <w:rPr>
                <w:rFonts w:ascii="Arial" w:hAnsi="Arial"/>
                <w:sz w:val="16"/>
                <w:szCs w:val="16"/>
              </w:rPr>
            </w:pPr>
          </w:p>
          <w:p w:rsidR="00B27C86" w:rsidRPr="00DB7FE3" w:rsidRDefault="00B27C86">
            <w:pPr>
              <w:rPr>
                <w:rFonts w:ascii="Arial" w:hAnsi="Arial"/>
                <w:sz w:val="16"/>
                <w:szCs w:val="16"/>
              </w:rPr>
            </w:pPr>
          </w:p>
          <w:p w:rsidR="00B27C86" w:rsidRPr="00DB7FE3" w:rsidRDefault="00B27C86">
            <w:pPr>
              <w:rPr>
                <w:rFonts w:ascii="Arial" w:hAnsi="Arial"/>
                <w:sz w:val="16"/>
                <w:szCs w:val="16"/>
              </w:rPr>
            </w:pPr>
          </w:p>
          <w:p w:rsidR="00B27C86" w:rsidRPr="00D31149" w:rsidRDefault="00D31149">
            <w:pPr>
              <w:rPr>
                <w:rFonts w:ascii="Arial" w:hAnsi="Arial"/>
              </w:rPr>
            </w:pPr>
            <w:r>
              <w:rPr>
                <w:rFonts w:ascii="Arial" w:hAnsi="Arial"/>
              </w:rPr>
              <w:t>HQ</w:t>
            </w:r>
          </w:p>
        </w:tc>
        <w:tc>
          <w:tcPr>
            <w:tcW w:w="2037" w:type="dxa"/>
          </w:tcPr>
          <w:p w:rsidR="00647CA4" w:rsidRPr="00A30DBA" w:rsidRDefault="00D31149">
            <w:pPr>
              <w:rPr>
                <w:rFonts w:ascii="Arial" w:hAnsi="Arial"/>
              </w:rPr>
            </w:pPr>
            <w:r w:rsidRPr="00A30DBA">
              <w:rPr>
                <w:rFonts w:ascii="Arial" w:hAnsi="Arial"/>
              </w:rPr>
              <w:t>The HQ is located at the riding stables situated on the hill climb course</w:t>
            </w:r>
          </w:p>
        </w:tc>
        <w:tc>
          <w:tcPr>
            <w:tcW w:w="2410" w:type="dxa"/>
          </w:tcPr>
          <w:p w:rsidR="00A84390" w:rsidRPr="00D31149" w:rsidRDefault="00D31149" w:rsidP="00D31149">
            <w:pPr>
              <w:rPr>
                <w:rFonts w:ascii="Arial" w:hAnsi="Arial"/>
              </w:rPr>
            </w:pPr>
            <w:r w:rsidRPr="00D31149">
              <w:rPr>
                <w:rFonts w:ascii="Arial" w:hAnsi="Arial"/>
              </w:rPr>
              <w:t xml:space="preserve">1 Vehicle parking </w:t>
            </w:r>
          </w:p>
          <w:p w:rsidR="00D31149" w:rsidRDefault="00A72B21" w:rsidP="00D31149">
            <w:pPr>
              <w:rPr>
                <w:rFonts w:ascii="Arial" w:hAnsi="Arial"/>
              </w:rPr>
            </w:pPr>
            <w:r>
              <w:rPr>
                <w:rFonts w:ascii="Arial" w:hAnsi="Arial"/>
              </w:rPr>
              <w:t xml:space="preserve">2 No signage </w:t>
            </w:r>
          </w:p>
          <w:p w:rsidR="00A72B21" w:rsidRPr="00D31149" w:rsidRDefault="00A72B21" w:rsidP="00D31149">
            <w:pPr>
              <w:rPr>
                <w:rFonts w:ascii="Arial" w:hAnsi="Arial"/>
              </w:rPr>
            </w:pPr>
            <w:r>
              <w:rPr>
                <w:rFonts w:ascii="Arial" w:hAnsi="Arial"/>
              </w:rPr>
              <w:t xml:space="preserve">3 No Toilets </w:t>
            </w:r>
          </w:p>
          <w:p w:rsidR="00647CA4" w:rsidRPr="00DB7FE3" w:rsidRDefault="00647CA4">
            <w:pPr>
              <w:rPr>
                <w:rFonts w:ascii="Arial" w:hAnsi="Arial"/>
                <w:sz w:val="16"/>
                <w:szCs w:val="16"/>
              </w:rPr>
            </w:pPr>
          </w:p>
        </w:tc>
        <w:tc>
          <w:tcPr>
            <w:tcW w:w="1701" w:type="dxa"/>
          </w:tcPr>
          <w:p w:rsidR="00D10DD2" w:rsidRPr="00DB7FE3" w:rsidRDefault="00D10DD2">
            <w:pPr>
              <w:rPr>
                <w:rFonts w:ascii="Arial" w:hAnsi="Arial"/>
                <w:sz w:val="16"/>
                <w:szCs w:val="16"/>
              </w:rPr>
            </w:pPr>
          </w:p>
          <w:p w:rsidR="00D10DD2" w:rsidRPr="00D31149" w:rsidRDefault="00D31149">
            <w:pPr>
              <w:rPr>
                <w:rFonts w:ascii="Arial" w:hAnsi="Arial"/>
              </w:rPr>
            </w:pPr>
            <w:r>
              <w:rPr>
                <w:rFonts w:ascii="Arial" w:hAnsi="Arial"/>
              </w:rPr>
              <w:t xml:space="preserve">Low </w:t>
            </w:r>
          </w:p>
          <w:p w:rsidR="00D10DD2" w:rsidRPr="00DB7FE3" w:rsidRDefault="00D10DD2">
            <w:pPr>
              <w:rPr>
                <w:rFonts w:ascii="Arial" w:hAnsi="Arial"/>
                <w:sz w:val="16"/>
                <w:szCs w:val="16"/>
              </w:rPr>
            </w:pPr>
          </w:p>
          <w:p w:rsidR="00647CA4" w:rsidRPr="00DB7FE3" w:rsidRDefault="00647CA4" w:rsidP="00D10DD2">
            <w:pPr>
              <w:jc w:val="center"/>
              <w:rPr>
                <w:rFonts w:ascii="Arial" w:hAnsi="Arial"/>
                <w:sz w:val="16"/>
                <w:szCs w:val="16"/>
              </w:rPr>
            </w:pPr>
          </w:p>
        </w:tc>
        <w:tc>
          <w:tcPr>
            <w:tcW w:w="2693" w:type="dxa"/>
          </w:tcPr>
          <w:p w:rsidR="00A84390" w:rsidRPr="00DB7FE3" w:rsidRDefault="00A84390">
            <w:pPr>
              <w:rPr>
                <w:rFonts w:ascii="Arial" w:hAnsi="Arial"/>
                <w:sz w:val="16"/>
                <w:szCs w:val="16"/>
              </w:rPr>
            </w:pPr>
          </w:p>
          <w:p w:rsidR="00A72B21" w:rsidRDefault="00D31149">
            <w:pPr>
              <w:rPr>
                <w:rFonts w:ascii="Arial" w:hAnsi="Arial"/>
              </w:rPr>
            </w:pPr>
            <w:r w:rsidRPr="00A72B21">
              <w:rPr>
                <w:rFonts w:ascii="Arial" w:hAnsi="Arial"/>
              </w:rPr>
              <w:t xml:space="preserve">1 There is some limited vehicle parking at the riding stables and </w:t>
            </w:r>
            <w:r w:rsidR="00A72B21" w:rsidRPr="00A72B21">
              <w:rPr>
                <w:rFonts w:ascii="Arial" w:hAnsi="Arial"/>
              </w:rPr>
              <w:t>a marshal will be available to guide traffic in the car park. If this car park becomes full the marshal will guide vehicles to the Forest Commission car park situated half way up the hill on the right-hand side</w:t>
            </w:r>
            <w:r w:rsidR="00A72B21">
              <w:rPr>
                <w:rFonts w:ascii="Arial" w:hAnsi="Arial"/>
              </w:rPr>
              <w:t>.</w:t>
            </w:r>
          </w:p>
          <w:p w:rsidR="00A72B21" w:rsidRDefault="00A72B21">
            <w:pPr>
              <w:rPr>
                <w:rFonts w:ascii="Arial" w:hAnsi="Arial"/>
              </w:rPr>
            </w:pPr>
            <w:r>
              <w:rPr>
                <w:rFonts w:ascii="Arial" w:hAnsi="Arial"/>
              </w:rPr>
              <w:t>2 Signage will be put up to ensure that vehicles are aware of the HQ. A marshal will be present on the riding stable entrance.</w:t>
            </w:r>
          </w:p>
          <w:p w:rsidR="00A72B21" w:rsidRDefault="00A72B21">
            <w:pPr>
              <w:rPr>
                <w:rFonts w:ascii="Arial" w:hAnsi="Arial"/>
              </w:rPr>
            </w:pPr>
            <w:r>
              <w:rPr>
                <w:rFonts w:ascii="Arial" w:hAnsi="Arial"/>
              </w:rPr>
              <w:t xml:space="preserve">3 Toilets are available at the riding stables.  </w:t>
            </w:r>
          </w:p>
          <w:p w:rsidR="00D10DD2" w:rsidRPr="00A72B21" w:rsidRDefault="00A72B21">
            <w:pPr>
              <w:rPr>
                <w:rFonts w:ascii="Arial" w:hAnsi="Arial"/>
              </w:rPr>
            </w:pPr>
            <w:r w:rsidRPr="00A72B21">
              <w:rPr>
                <w:rFonts w:ascii="Arial" w:hAnsi="Arial"/>
              </w:rPr>
              <w:t xml:space="preserve"> </w:t>
            </w:r>
          </w:p>
        </w:tc>
      </w:tr>
      <w:tr w:rsidR="000E5A13" w:rsidTr="00A30DBA">
        <w:tblPrEx>
          <w:tblCellMar>
            <w:top w:w="0" w:type="dxa"/>
            <w:bottom w:w="0" w:type="dxa"/>
          </w:tblCellMar>
        </w:tblPrEx>
        <w:trPr>
          <w:cantSplit/>
          <w:trHeight w:hRule="exact" w:val="9649"/>
          <w:jc w:val="center"/>
        </w:trPr>
        <w:tc>
          <w:tcPr>
            <w:tcW w:w="1473" w:type="dxa"/>
          </w:tcPr>
          <w:p w:rsidR="000E5A13" w:rsidRPr="00DB7FE3" w:rsidRDefault="000E5A13" w:rsidP="00F831F4">
            <w:pPr>
              <w:rPr>
                <w:rFonts w:ascii="Arial" w:hAnsi="Arial"/>
                <w:sz w:val="16"/>
                <w:szCs w:val="16"/>
              </w:rPr>
            </w:pPr>
          </w:p>
          <w:p w:rsidR="000E5A13" w:rsidRPr="00DB7FE3" w:rsidRDefault="000E5A13" w:rsidP="00F831F4">
            <w:pPr>
              <w:rPr>
                <w:rFonts w:ascii="Arial" w:hAnsi="Arial"/>
                <w:sz w:val="16"/>
                <w:szCs w:val="16"/>
              </w:rPr>
            </w:pPr>
          </w:p>
          <w:p w:rsidR="000E5A13" w:rsidRPr="00DB7FE3" w:rsidRDefault="000E5A13" w:rsidP="00F831F4">
            <w:pPr>
              <w:rPr>
                <w:rFonts w:ascii="Arial" w:hAnsi="Arial"/>
                <w:sz w:val="16"/>
                <w:szCs w:val="16"/>
              </w:rPr>
            </w:pPr>
          </w:p>
          <w:p w:rsidR="000E5A13" w:rsidRPr="00A72B21" w:rsidRDefault="00A72B21" w:rsidP="00F831F4">
            <w:pPr>
              <w:rPr>
                <w:rFonts w:ascii="Arial" w:hAnsi="Arial"/>
              </w:rPr>
            </w:pPr>
            <w:r w:rsidRPr="00A72B21">
              <w:rPr>
                <w:rFonts w:ascii="Arial" w:hAnsi="Arial"/>
              </w:rPr>
              <w:t xml:space="preserve">The Climb </w:t>
            </w:r>
          </w:p>
        </w:tc>
        <w:tc>
          <w:tcPr>
            <w:tcW w:w="2037" w:type="dxa"/>
          </w:tcPr>
          <w:p w:rsidR="000E5A13" w:rsidRPr="00DB7FE3" w:rsidRDefault="000E5A13" w:rsidP="00F831F4">
            <w:pPr>
              <w:rPr>
                <w:rFonts w:ascii="Arial" w:hAnsi="Arial"/>
                <w:b/>
                <w:sz w:val="16"/>
                <w:szCs w:val="16"/>
              </w:rPr>
            </w:pPr>
          </w:p>
          <w:p w:rsidR="000E5A13" w:rsidRPr="00A30DBA" w:rsidRDefault="00A72B21" w:rsidP="00F831F4">
            <w:pPr>
              <w:rPr>
                <w:rFonts w:ascii="Arial" w:hAnsi="Arial"/>
              </w:rPr>
            </w:pPr>
            <w:r w:rsidRPr="00A30DBA">
              <w:rPr>
                <w:rFonts w:ascii="Arial" w:hAnsi="Arial"/>
              </w:rPr>
              <w:t xml:space="preserve">From the start of the climb through to the finish of the climb </w:t>
            </w:r>
          </w:p>
          <w:p w:rsidR="003D4A4A" w:rsidRPr="00A30DBA" w:rsidRDefault="003D4A4A" w:rsidP="00F831F4">
            <w:pPr>
              <w:rPr>
                <w:rFonts w:ascii="Arial" w:hAnsi="Arial"/>
              </w:rPr>
            </w:pPr>
          </w:p>
          <w:p w:rsidR="003D4A4A" w:rsidRPr="00A72B21" w:rsidRDefault="003D4A4A" w:rsidP="00F831F4">
            <w:pPr>
              <w:rPr>
                <w:rFonts w:ascii="Arial" w:hAnsi="Arial"/>
                <w:b/>
              </w:rPr>
            </w:pPr>
            <w:r w:rsidRPr="00A30DBA">
              <w:rPr>
                <w:rFonts w:ascii="Arial" w:hAnsi="Arial"/>
              </w:rPr>
              <w:t>Without proper control measures in place the potential for incidents or accidents to riders and others</w:t>
            </w:r>
          </w:p>
        </w:tc>
        <w:tc>
          <w:tcPr>
            <w:tcW w:w="2410" w:type="dxa"/>
          </w:tcPr>
          <w:p w:rsidR="000E5A13" w:rsidRPr="00EA6933" w:rsidRDefault="00A72B21" w:rsidP="00F831F4">
            <w:pPr>
              <w:rPr>
                <w:rFonts w:ascii="Arial" w:hAnsi="Arial"/>
              </w:rPr>
            </w:pPr>
            <w:r w:rsidRPr="00EA6933">
              <w:rPr>
                <w:rFonts w:ascii="Arial" w:hAnsi="Arial"/>
              </w:rPr>
              <w:t>1 Parked vehicles on the course.</w:t>
            </w:r>
          </w:p>
          <w:p w:rsidR="00A72B21" w:rsidRPr="00EA6933" w:rsidRDefault="00A72B21" w:rsidP="00F831F4">
            <w:pPr>
              <w:rPr>
                <w:rFonts w:ascii="Arial" w:hAnsi="Arial"/>
              </w:rPr>
            </w:pPr>
            <w:r w:rsidRPr="00EA6933">
              <w:rPr>
                <w:rFonts w:ascii="Arial" w:hAnsi="Arial"/>
              </w:rPr>
              <w:t xml:space="preserve">2 </w:t>
            </w:r>
            <w:r w:rsidR="00EA6933" w:rsidRPr="00EA6933">
              <w:rPr>
                <w:rFonts w:ascii="Arial" w:hAnsi="Arial"/>
              </w:rPr>
              <w:t>Two-way traffic on the hill</w:t>
            </w:r>
          </w:p>
          <w:p w:rsidR="00EA6933" w:rsidRPr="00EA6933" w:rsidRDefault="00EA6933" w:rsidP="00F831F4">
            <w:pPr>
              <w:rPr>
                <w:rFonts w:ascii="Arial" w:hAnsi="Arial"/>
              </w:rPr>
            </w:pPr>
            <w:r w:rsidRPr="00EA6933">
              <w:rPr>
                <w:rFonts w:ascii="Arial" w:hAnsi="Arial"/>
              </w:rPr>
              <w:t>3 Paintball skirmish business access.</w:t>
            </w:r>
          </w:p>
          <w:p w:rsidR="00EA6933" w:rsidRPr="00EA6933" w:rsidRDefault="00EA6933" w:rsidP="00F831F4">
            <w:pPr>
              <w:rPr>
                <w:rFonts w:ascii="Arial" w:hAnsi="Arial"/>
              </w:rPr>
            </w:pPr>
            <w:r w:rsidRPr="00EA6933">
              <w:rPr>
                <w:rFonts w:ascii="Arial" w:hAnsi="Arial"/>
              </w:rPr>
              <w:t xml:space="preserve">4 No signage </w:t>
            </w:r>
          </w:p>
          <w:p w:rsidR="00EA6933" w:rsidRPr="00EA6933" w:rsidRDefault="00EA6933" w:rsidP="00F831F4">
            <w:pPr>
              <w:rPr>
                <w:rFonts w:ascii="Arial" w:hAnsi="Arial"/>
              </w:rPr>
            </w:pPr>
            <w:r w:rsidRPr="00EA6933">
              <w:rPr>
                <w:rFonts w:ascii="Arial" w:hAnsi="Arial"/>
              </w:rPr>
              <w:t xml:space="preserve">5 No Marshal </w:t>
            </w:r>
          </w:p>
          <w:p w:rsidR="00EA6933" w:rsidRPr="00EA6933" w:rsidRDefault="00C94BDC" w:rsidP="00F831F4">
            <w:pPr>
              <w:rPr>
                <w:rFonts w:ascii="Arial" w:hAnsi="Arial"/>
              </w:rPr>
            </w:pPr>
            <w:r>
              <w:rPr>
                <w:rFonts w:ascii="Arial" w:hAnsi="Arial"/>
              </w:rPr>
              <w:t>6</w:t>
            </w:r>
            <w:r w:rsidR="00EA6933" w:rsidRPr="00EA6933">
              <w:rPr>
                <w:rFonts w:ascii="Arial" w:hAnsi="Arial"/>
              </w:rPr>
              <w:t xml:space="preserve"> Rider safety </w:t>
            </w:r>
          </w:p>
          <w:p w:rsidR="00EA6933" w:rsidRPr="00EA6933" w:rsidRDefault="00C94BDC" w:rsidP="00F831F4">
            <w:pPr>
              <w:rPr>
                <w:rFonts w:ascii="Arial" w:hAnsi="Arial"/>
              </w:rPr>
            </w:pPr>
            <w:r>
              <w:rPr>
                <w:rFonts w:ascii="Arial" w:hAnsi="Arial"/>
              </w:rPr>
              <w:t>7</w:t>
            </w:r>
            <w:r w:rsidR="00EA6933" w:rsidRPr="00EA6933">
              <w:rPr>
                <w:rFonts w:ascii="Arial" w:hAnsi="Arial"/>
              </w:rPr>
              <w:t xml:space="preserve"> Road surface </w:t>
            </w:r>
          </w:p>
          <w:p w:rsidR="00EA6933" w:rsidRDefault="00C94BDC" w:rsidP="00F831F4">
            <w:pPr>
              <w:rPr>
                <w:rFonts w:ascii="Arial" w:hAnsi="Arial"/>
                <w:sz w:val="16"/>
                <w:szCs w:val="16"/>
              </w:rPr>
            </w:pPr>
            <w:r>
              <w:rPr>
                <w:rFonts w:ascii="Arial" w:hAnsi="Arial"/>
              </w:rPr>
              <w:t>8</w:t>
            </w:r>
            <w:r w:rsidR="00EA6933" w:rsidRPr="00EA6933">
              <w:rPr>
                <w:rFonts w:ascii="Arial" w:hAnsi="Arial"/>
              </w:rPr>
              <w:t xml:space="preserve"> Residential dwellings on the course</w:t>
            </w:r>
            <w:r w:rsidR="00EA6933">
              <w:rPr>
                <w:rFonts w:ascii="Arial" w:hAnsi="Arial"/>
                <w:sz w:val="16"/>
                <w:szCs w:val="16"/>
              </w:rPr>
              <w:t xml:space="preserve"> </w:t>
            </w:r>
          </w:p>
          <w:p w:rsidR="00EA6933" w:rsidRDefault="00EA6933" w:rsidP="00F831F4">
            <w:pPr>
              <w:rPr>
                <w:rFonts w:ascii="Arial" w:hAnsi="Arial"/>
                <w:sz w:val="16"/>
                <w:szCs w:val="16"/>
              </w:rPr>
            </w:pPr>
          </w:p>
          <w:p w:rsidR="00EA6933" w:rsidRDefault="00EA6933" w:rsidP="00F831F4">
            <w:pPr>
              <w:rPr>
                <w:rFonts w:ascii="Arial" w:hAnsi="Arial"/>
                <w:sz w:val="16"/>
                <w:szCs w:val="16"/>
              </w:rPr>
            </w:pPr>
          </w:p>
          <w:p w:rsidR="00EA6933" w:rsidRDefault="00EA6933" w:rsidP="00F831F4">
            <w:pPr>
              <w:rPr>
                <w:rFonts w:ascii="Arial" w:hAnsi="Arial"/>
                <w:sz w:val="16"/>
                <w:szCs w:val="16"/>
              </w:rPr>
            </w:pPr>
          </w:p>
          <w:p w:rsidR="00EA6933" w:rsidRDefault="00EA6933" w:rsidP="00F831F4">
            <w:pPr>
              <w:rPr>
                <w:rFonts w:ascii="Arial" w:hAnsi="Arial"/>
                <w:sz w:val="16"/>
                <w:szCs w:val="16"/>
              </w:rPr>
            </w:pPr>
            <w:r>
              <w:rPr>
                <w:rFonts w:ascii="Arial" w:hAnsi="Arial"/>
                <w:sz w:val="16"/>
                <w:szCs w:val="16"/>
              </w:rPr>
              <w:t xml:space="preserve">  </w:t>
            </w:r>
          </w:p>
          <w:p w:rsidR="00EA6933" w:rsidRPr="00DB7FE3" w:rsidRDefault="00EA6933" w:rsidP="00F831F4">
            <w:pPr>
              <w:rPr>
                <w:rFonts w:ascii="Arial" w:hAnsi="Arial"/>
                <w:sz w:val="16"/>
                <w:szCs w:val="16"/>
              </w:rPr>
            </w:pPr>
          </w:p>
          <w:p w:rsidR="000E5A13" w:rsidRPr="00DB7FE3" w:rsidRDefault="000E5A13" w:rsidP="00F831F4">
            <w:pPr>
              <w:rPr>
                <w:rFonts w:ascii="Arial" w:hAnsi="Arial"/>
                <w:sz w:val="16"/>
                <w:szCs w:val="16"/>
              </w:rPr>
            </w:pPr>
          </w:p>
        </w:tc>
        <w:tc>
          <w:tcPr>
            <w:tcW w:w="1701" w:type="dxa"/>
          </w:tcPr>
          <w:p w:rsidR="000E5A13" w:rsidRPr="00DB7FE3" w:rsidRDefault="000E5A13" w:rsidP="00F831F4">
            <w:pPr>
              <w:rPr>
                <w:rFonts w:ascii="Arial" w:hAnsi="Arial"/>
                <w:sz w:val="16"/>
                <w:szCs w:val="16"/>
              </w:rPr>
            </w:pPr>
          </w:p>
          <w:p w:rsidR="000E5A13" w:rsidRPr="00DB7FE3" w:rsidRDefault="000E5A13" w:rsidP="00F831F4">
            <w:pPr>
              <w:rPr>
                <w:rFonts w:ascii="Arial" w:hAnsi="Arial"/>
                <w:sz w:val="16"/>
                <w:szCs w:val="16"/>
              </w:rPr>
            </w:pPr>
          </w:p>
          <w:p w:rsidR="000E5A13" w:rsidRPr="00DB7FE3" w:rsidRDefault="000E5A13" w:rsidP="00F831F4">
            <w:pPr>
              <w:rPr>
                <w:rFonts w:ascii="Arial" w:hAnsi="Arial"/>
                <w:sz w:val="16"/>
                <w:szCs w:val="16"/>
              </w:rPr>
            </w:pPr>
          </w:p>
          <w:p w:rsidR="000E5A13" w:rsidRPr="00EA6933" w:rsidRDefault="00EA6933" w:rsidP="00F831F4">
            <w:pPr>
              <w:jc w:val="center"/>
              <w:rPr>
                <w:rFonts w:ascii="Arial" w:hAnsi="Arial"/>
              </w:rPr>
            </w:pPr>
            <w:r w:rsidRPr="00EA6933">
              <w:rPr>
                <w:rFonts w:ascii="Arial" w:hAnsi="Arial"/>
              </w:rPr>
              <w:t xml:space="preserve">With control measures in place in risk is low </w:t>
            </w:r>
          </w:p>
        </w:tc>
        <w:tc>
          <w:tcPr>
            <w:tcW w:w="2693" w:type="dxa"/>
          </w:tcPr>
          <w:p w:rsidR="000E5A13" w:rsidRPr="00DB7FE3" w:rsidRDefault="000E5A13" w:rsidP="00F831F4">
            <w:pPr>
              <w:rPr>
                <w:rFonts w:ascii="Arial" w:hAnsi="Arial"/>
                <w:sz w:val="16"/>
                <w:szCs w:val="16"/>
              </w:rPr>
            </w:pPr>
          </w:p>
          <w:p w:rsidR="000E5A13" w:rsidRDefault="00EA6933" w:rsidP="000E5A13">
            <w:pPr>
              <w:rPr>
                <w:rFonts w:ascii="Arial" w:hAnsi="Arial"/>
              </w:rPr>
            </w:pPr>
            <w:r w:rsidRPr="003F7A80">
              <w:rPr>
                <w:rFonts w:ascii="Arial" w:hAnsi="Arial"/>
              </w:rPr>
              <w:t xml:space="preserve">1 No vehicles will be parked on the course </w:t>
            </w:r>
          </w:p>
          <w:p w:rsidR="003F7A80" w:rsidRDefault="003F7A80" w:rsidP="000E5A13">
            <w:pPr>
              <w:rPr>
                <w:rFonts w:ascii="Arial" w:hAnsi="Arial"/>
              </w:rPr>
            </w:pPr>
            <w:r>
              <w:rPr>
                <w:rFonts w:ascii="Arial" w:hAnsi="Arial"/>
              </w:rPr>
              <w:t>2 Two-way traffic on the course will observe the hill climb signage.</w:t>
            </w:r>
          </w:p>
          <w:p w:rsidR="003F7A80" w:rsidRDefault="003F7A80" w:rsidP="000E5A13">
            <w:pPr>
              <w:rPr>
                <w:rFonts w:ascii="Arial" w:hAnsi="Arial"/>
              </w:rPr>
            </w:pPr>
            <w:r>
              <w:rPr>
                <w:rFonts w:ascii="Arial" w:hAnsi="Arial"/>
              </w:rPr>
              <w:t>3 Paintball Skirmish has been notified of the hill climb prior to the event.</w:t>
            </w:r>
          </w:p>
          <w:p w:rsidR="00C94BDC" w:rsidRDefault="003F7A80" w:rsidP="000E5A13">
            <w:pPr>
              <w:rPr>
                <w:rFonts w:ascii="Arial" w:hAnsi="Arial"/>
              </w:rPr>
            </w:pPr>
            <w:r>
              <w:rPr>
                <w:rFonts w:ascii="Arial" w:hAnsi="Arial"/>
              </w:rPr>
              <w:t>4 Signage will be put on the A396 at the turn onto Stoke Hill. Sign by Paintball Skirmish and riding school entrance. Sign at Forest Commission car park. Sign half way up the hill (to be decided). Sign warning vehicles coming down the hill located past the finish time keeper on the righthand side warning traffic coming down of the cycle event and riders riding back after finishing.</w:t>
            </w:r>
          </w:p>
          <w:p w:rsidR="003F7A80" w:rsidRDefault="00C94BDC" w:rsidP="000E5A13">
            <w:pPr>
              <w:rPr>
                <w:rFonts w:ascii="Arial" w:hAnsi="Arial"/>
              </w:rPr>
            </w:pPr>
            <w:r>
              <w:rPr>
                <w:rFonts w:ascii="Arial" w:hAnsi="Arial"/>
              </w:rPr>
              <w:t xml:space="preserve">5 Marshal at the turn of the A396 into Stoke hill. Marshal at the entrance to the riding stable. Marshal at Forest commission car park. Marshal located at the finish </w:t>
            </w:r>
            <w:r w:rsidR="003F7A80">
              <w:rPr>
                <w:rFonts w:ascii="Arial" w:hAnsi="Arial"/>
              </w:rPr>
              <w:t xml:space="preserve">  </w:t>
            </w:r>
          </w:p>
          <w:p w:rsidR="003F7A80" w:rsidRDefault="00C94BDC" w:rsidP="000E5A13">
            <w:pPr>
              <w:rPr>
                <w:rFonts w:ascii="Arial" w:hAnsi="Arial"/>
              </w:rPr>
            </w:pPr>
            <w:r>
              <w:rPr>
                <w:rFonts w:ascii="Arial" w:hAnsi="Arial"/>
              </w:rPr>
              <w:t>6 Riders must be aware of two-way traffic and obey the highway code and ride responsible.</w:t>
            </w:r>
          </w:p>
          <w:p w:rsidR="00C94BDC" w:rsidRDefault="00C94BDC" w:rsidP="000E5A13">
            <w:pPr>
              <w:rPr>
                <w:rFonts w:ascii="Arial" w:hAnsi="Arial"/>
              </w:rPr>
            </w:pPr>
            <w:r>
              <w:rPr>
                <w:rFonts w:ascii="Arial" w:hAnsi="Arial"/>
              </w:rPr>
              <w:t>7 Road surface is very good some minor potholes.</w:t>
            </w:r>
          </w:p>
          <w:p w:rsidR="00C94BDC" w:rsidRDefault="00C94BDC" w:rsidP="000E5A13">
            <w:pPr>
              <w:rPr>
                <w:rFonts w:ascii="Arial" w:hAnsi="Arial"/>
              </w:rPr>
            </w:pPr>
            <w:r>
              <w:rPr>
                <w:rFonts w:ascii="Arial" w:hAnsi="Arial"/>
              </w:rPr>
              <w:t>8 The residential dwelling near the finish of the hill climb has been notified prior to the hill climb starting.</w:t>
            </w:r>
          </w:p>
          <w:p w:rsidR="00C94BDC" w:rsidRDefault="00C94BDC" w:rsidP="000E5A13">
            <w:pPr>
              <w:rPr>
                <w:rFonts w:ascii="Arial" w:hAnsi="Arial"/>
              </w:rPr>
            </w:pPr>
            <w:r>
              <w:rPr>
                <w:rFonts w:ascii="Arial" w:hAnsi="Arial"/>
              </w:rPr>
              <w:t xml:space="preserve"> </w:t>
            </w:r>
          </w:p>
          <w:p w:rsidR="00C94BDC" w:rsidRPr="003F7A80" w:rsidRDefault="00C94BDC" w:rsidP="000E5A13">
            <w:pPr>
              <w:rPr>
                <w:rFonts w:ascii="Arial" w:hAnsi="Arial"/>
              </w:rPr>
            </w:pPr>
          </w:p>
        </w:tc>
      </w:tr>
      <w:tr w:rsidR="00647CA4" w:rsidRPr="00DB7FE3" w:rsidTr="00A30DBA">
        <w:tblPrEx>
          <w:tblCellMar>
            <w:top w:w="0" w:type="dxa"/>
            <w:bottom w:w="0" w:type="dxa"/>
          </w:tblCellMar>
        </w:tblPrEx>
        <w:trPr>
          <w:cantSplit/>
          <w:trHeight w:hRule="exact" w:val="3830"/>
          <w:jc w:val="center"/>
        </w:trPr>
        <w:tc>
          <w:tcPr>
            <w:tcW w:w="1473" w:type="dxa"/>
          </w:tcPr>
          <w:p w:rsidR="00D10DD2" w:rsidRPr="00DB7FE3" w:rsidRDefault="00D10DD2">
            <w:pPr>
              <w:rPr>
                <w:rFonts w:ascii="Arial" w:hAnsi="Arial"/>
                <w:sz w:val="16"/>
                <w:szCs w:val="16"/>
              </w:rPr>
            </w:pPr>
          </w:p>
          <w:p w:rsidR="00647CA4" w:rsidRPr="003D4A4A" w:rsidRDefault="003D4A4A">
            <w:pPr>
              <w:rPr>
                <w:rFonts w:ascii="Arial" w:hAnsi="Arial"/>
              </w:rPr>
            </w:pPr>
            <w:r w:rsidRPr="003D4A4A">
              <w:rPr>
                <w:rFonts w:ascii="Arial" w:hAnsi="Arial"/>
              </w:rPr>
              <w:t xml:space="preserve">The Start </w:t>
            </w:r>
          </w:p>
        </w:tc>
        <w:tc>
          <w:tcPr>
            <w:tcW w:w="2037" w:type="dxa"/>
          </w:tcPr>
          <w:p w:rsidR="00A84390" w:rsidRPr="00DB7FE3" w:rsidRDefault="00A84390">
            <w:pPr>
              <w:rPr>
                <w:rFonts w:ascii="Arial" w:hAnsi="Arial"/>
                <w:b/>
                <w:sz w:val="16"/>
                <w:szCs w:val="16"/>
              </w:rPr>
            </w:pPr>
          </w:p>
          <w:p w:rsidR="00647CA4" w:rsidRPr="003D4A4A" w:rsidRDefault="003D4A4A">
            <w:pPr>
              <w:rPr>
                <w:rFonts w:ascii="Arial" w:hAnsi="Arial"/>
              </w:rPr>
            </w:pPr>
            <w:r w:rsidRPr="003D4A4A">
              <w:rPr>
                <w:rFonts w:ascii="Arial" w:hAnsi="Arial"/>
              </w:rPr>
              <w:t>Situated at the base of the hill</w:t>
            </w:r>
          </w:p>
          <w:p w:rsidR="003D4A4A" w:rsidRPr="00DB7FE3" w:rsidRDefault="003D4A4A">
            <w:pPr>
              <w:rPr>
                <w:rFonts w:ascii="Arial" w:hAnsi="Arial"/>
                <w:sz w:val="16"/>
                <w:szCs w:val="16"/>
              </w:rPr>
            </w:pPr>
            <w:r w:rsidRPr="003D4A4A">
              <w:rPr>
                <w:rFonts w:ascii="Arial" w:hAnsi="Arial"/>
              </w:rPr>
              <w:t>Risk of confusion if not well organised with incident potential</w:t>
            </w:r>
          </w:p>
        </w:tc>
        <w:tc>
          <w:tcPr>
            <w:tcW w:w="2410" w:type="dxa"/>
          </w:tcPr>
          <w:p w:rsidR="00647CA4" w:rsidRPr="00EC52FA" w:rsidRDefault="00EC52FA" w:rsidP="00EC52FA">
            <w:pPr>
              <w:rPr>
                <w:rFonts w:ascii="Arial" w:hAnsi="Arial"/>
              </w:rPr>
            </w:pPr>
            <w:r>
              <w:rPr>
                <w:rFonts w:ascii="Arial" w:hAnsi="Arial"/>
              </w:rPr>
              <w:t xml:space="preserve">The riders will line in the at the start </w:t>
            </w:r>
            <w:r w:rsidRPr="003D4A4A">
              <w:rPr>
                <w:rFonts w:ascii="Arial" w:hAnsi="Arial"/>
              </w:rPr>
              <w:t>in number order to go off at minute intervals on the left-hand side of the road where th</w:t>
            </w:r>
            <w:r>
              <w:rPr>
                <w:rFonts w:ascii="Arial" w:hAnsi="Arial"/>
              </w:rPr>
              <w:t>ere is a pull in. The start</w:t>
            </w:r>
            <w:r w:rsidRPr="003D4A4A">
              <w:rPr>
                <w:rFonts w:ascii="Arial" w:hAnsi="Arial"/>
              </w:rPr>
              <w:t xml:space="preserve"> is located 100 metres fr</w:t>
            </w:r>
            <w:r>
              <w:rPr>
                <w:rFonts w:ascii="Arial" w:hAnsi="Arial"/>
              </w:rPr>
              <w:t>om the entrance to the main A396</w:t>
            </w:r>
            <w:r w:rsidRPr="003D4A4A">
              <w:rPr>
                <w:rFonts w:ascii="Arial" w:hAnsi="Arial"/>
              </w:rPr>
              <w:t xml:space="preserve"> on the Stoke Hill road. A marshal will be present</w:t>
            </w:r>
            <w:r>
              <w:rPr>
                <w:rFonts w:ascii="Arial" w:hAnsi="Arial"/>
              </w:rPr>
              <w:t xml:space="preserve"> at the junction of the A396 and the minor road where the hill climb start.</w:t>
            </w:r>
          </w:p>
        </w:tc>
        <w:tc>
          <w:tcPr>
            <w:tcW w:w="1701" w:type="dxa"/>
          </w:tcPr>
          <w:p w:rsidR="00D10DD2" w:rsidRPr="00EC52FA" w:rsidRDefault="00EC52FA" w:rsidP="00D10DD2">
            <w:pPr>
              <w:jc w:val="center"/>
              <w:rPr>
                <w:rFonts w:ascii="Arial" w:hAnsi="Arial"/>
              </w:rPr>
            </w:pPr>
            <w:r w:rsidRPr="00EC52FA">
              <w:rPr>
                <w:rFonts w:ascii="Arial" w:hAnsi="Arial"/>
              </w:rPr>
              <w:t xml:space="preserve">Low </w:t>
            </w:r>
          </w:p>
        </w:tc>
        <w:tc>
          <w:tcPr>
            <w:tcW w:w="2693" w:type="dxa"/>
          </w:tcPr>
          <w:p w:rsidR="00EC52FA" w:rsidRPr="00A0539D" w:rsidRDefault="00EC52FA">
            <w:pPr>
              <w:rPr>
                <w:rFonts w:ascii="Arial" w:hAnsi="Arial"/>
              </w:rPr>
            </w:pPr>
            <w:r w:rsidRPr="00A0539D">
              <w:rPr>
                <w:rFonts w:ascii="Arial" w:hAnsi="Arial"/>
              </w:rPr>
              <w:t>Signage at the base of the hill warning drivers.</w:t>
            </w:r>
          </w:p>
          <w:p w:rsidR="00EC52FA" w:rsidRPr="00A0539D" w:rsidRDefault="00EC52FA">
            <w:pPr>
              <w:rPr>
                <w:rFonts w:ascii="Arial" w:hAnsi="Arial"/>
              </w:rPr>
            </w:pPr>
          </w:p>
          <w:p w:rsidR="00EC52FA" w:rsidRPr="00A0539D" w:rsidRDefault="00EC52FA">
            <w:pPr>
              <w:rPr>
                <w:rFonts w:ascii="Arial" w:hAnsi="Arial"/>
              </w:rPr>
            </w:pPr>
            <w:r w:rsidRPr="00A0539D">
              <w:rPr>
                <w:rFonts w:ascii="Arial" w:hAnsi="Arial"/>
              </w:rPr>
              <w:t>Marshal will be available</w:t>
            </w:r>
          </w:p>
          <w:p w:rsidR="00EC52FA" w:rsidRPr="00A0539D" w:rsidRDefault="00EC52FA">
            <w:pPr>
              <w:rPr>
                <w:rFonts w:ascii="Arial" w:hAnsi="Arial"/>
              </w:rPr>
            </w:pPr>
          </w:p>
          <w:p w:rsidR="00EC52FA" w:rsidRPr="00A0539D" w:rsidRDefault="00EC52FA">
            <w:pPr>
              <w:rPr>
                <w:rFonts w:ascii="Arial" w:hAnsi="Arial"/>
              </w:rPr>
            </w:pPr>
            <w:r w:rsidRPr="00A0539D">
              <w:rPr>
                <w:rFonts w:ascii="Arial" w:hAnsi="Arial"/>
              </w:rPr>
              <w:t xml:space="preserve">Riders will queue in an orderly manner and not infringe any traffic using the road </w:t>
            </w:r>
          </w:p>
          <w:p w:rsidR="00EC52FA" w:rsidRPr="00A0539D" w:rsidRDefault="00EC52FA">
            <w:pPr>
              <w:rPr>
                <w:rFonts w:ascii="Arial" w:hAnsi="Arial"/>
              </w:rPr>
            </w:pPr>
          </w:p>
          <w:p w:rsidR="00647CA4" w:rsidRPr="00DB7FE3" w:rsidRDefault="00EC52FA">
            <w:pPr>
              <w:rPr>
                <w:rFonts w:ascii="Arial" w:hAnsi="Arial"/>
                <w:sz w:val="16"/>
                <w:szCs w:val="16"/>
              </w:rPr>
            </w:pPr>
            <w:r>
              <w:rPr>
                <w:rFonts w:ascii="Arial" w:hAnsi="Arial"/>
                <w:sz w:val="16"/>
                <w:szCs w:val="16"/>
              </w:rPr>
              <w:t xml:space="preserve">  </w:t>
            </w:r>
          </w:p>
        </w:tc>
      </w:tr>
      <w:tr w:rsidR="00647CA4" w:rsidRPr="00DB7FE3" w:rsidTr="00A30DBA">
        <w:tblPrEx>
          <w:tblCellMar>
            <w:top w:w="0" w:type="dxa"/>
            <w:bottom w:w="0" w:type="dxa"/>
          </w:tblCellMar>
        </w:tblPrEx>
        <w:trPr>
          <w:cantSplit/>
          <w:trHeight w:hRule="exact" w:val="2704"/>
          <w:jc w:val="center"/>
        </w:trPr>
        <w:tc>
          <w:tcPr>
            <w:tcW w:w="1473" w:type="dxa"/>
          </w:tcPr>
          <w:p w:rsidR="00647CA4" w:rsidRPr="00DB7FE3" w:rsidRDefault="00647CA4">
            <w:pPr>
              <w:rPr>
                <w:rFonts w:ascii="Arial" w:hAnsi="Arial"/>
                <w:sz w:val="16"/>
                <w:szCs w:val="16"/>
              </w:rPr>
            </w:pPr>
          </w:p>
          <w:p w:rsidR="00622307" w:rsidRPr="00DB7FE3" w:rsidRDefault="00622307">
            <w:pPr>
              <w:rPr>
                <w:rFonts w:ascii="Arial" w:hAnsi="Arial"/>
                <w:sz w:val="16"/>
                <w:szCs w:val="16"/>
              </w:rPr>
            </w:pPr>
          </w:p>
          <w:p w:rsidR="00622307" w:rsidRPr="00DB7FE3" w:rsidRDefault="00622307">
            <w:pPr>
              <w:rPr>
                <w:rFonts w:ascii="Arial" w:hAnsi="Arial"/>
                <w:sz w:val="16"/>
                <w:szCs w:val="16"/>
              </w:rPr>
            </w:pPr>
          </w:p>
          <w:p w:rsidR="00622307" w:rsidRPr="00A0539D" w:rsidRDefault="00A0539D">
            <w:pPr>
              <w:rPr>
                <w:rFonts w:ascii="Arial" w:hAnsi="Arial"/>
              </w:rPr>
            </w:pPr>
            <w:r>
              <w:rPr>
                <w:rFonts w:ascii="Arial" w:hAnsi="Arial"/>
              </w:rPr>
              <w:t>The F</w:t>
            </w:r>
            <w:r w:rsidRPr="00A0539D">
              <w:rPr>
                <w:rFonts w:ascii="Arial" w:hAnsi="Arial"/>
              </w:rPr>
              <w:t xml:space="preserve">inish </w:t>
            </w:r>
          </w:p>
        </w:tc>
        <w:tc>
          <w:tcPr>
            <w:tcW w:w="2037" w:type="dxa"/>
            <w:vAlign w:val="center"/>
          </w:tcPr>
          <w:p w:rsidR="00647CA4" w:rsidRDefault="00A0539D">
            <w:pPr>
              <w:rPr>
                <w:rFonts w:ascii="Arial" w:hAnsi="Arial"/>
              </w:rPr>
            </w:pPr>
            <w:r w:rsidRPr="00A0539D">
              <w:rPr>
                <w:rFonts w:ascii="Arial" w:hAnsi="Arial"/>
              </w:rPr>
              <w:t>Risk of confusion if not well organised with incident potential</w:t>
            </w:r>
          </w:p>
          <w:p w:rsidR="00A0539D" w:rsidRDefault="00A0539D">
            <w:pPr>
              <w:rPr>
                <w:rFonts w:ascii="Arial" w:hAnsi="Arial"/>
              </w:rPr>
            </w:pPr>
          </w:p>
          <w:p w:rsidR="00A0539D" w:rsidRDefault="00A0539D">
            <w:pPr>
              <w:rPr>
                <w:rFonts w:ascii="Arial" w:hAnsi="Arial"/>
              </w:rPr>
            </w:pPr>
          </w:p>
          <w:p w:rsidR="00A0539D" w:rsidRDefault="00A0539D">
            <w:pPr>
              <w:rPr>
                <w:rFonts w:ascii="Arial" w:hAnsi="Arial"/>
              </w:rPr>
            </w:pPr>
          </w:p>
          <w:p w:rsidR="00A0539D" w:rsidRDefault="00A0539D">
            <w:pPr>
              <w:rPr>
                <w:rFonts w:ascii="Arial" w:hAnsi="Arial"/>
              </w:rPr>
            </w:pPr>
          </w:p>
          <w:p w:rsidR="00A0539D" w:rsidRDefault="00A0539D">
            <w:pPr>
              <w:rPr>
                <w:rFonts w:ascii="Arial" w:hAnsi="Arial"/>
              </w:rPr>
            </w:pPr>
          </w:p>
          <w:p w:rsidR="00A0539D" w:rsidRDefault="00A0539D">
            <w:pPr>
              <w:rPr>
                <w:rFonts w:ascii="Arial" w:hAnsi="Arial"/>
              </w:rPr>
            </w:pPr>
          </w:p>
          <w:p w:rsidR="00A0539D" w:rsidRPr="00A0539D" w:rsidRDefault="00A0539D">
            <w:pPr>
              <w:rPr>
                <w:rFonts w:ascii="Arial" w:hAnsi="Arial"/>
              </w:rPr>
            </w:pPr>
            <w:r>
              <w:rPr>
                <w:rFonts w:ascii="Arial" w:hAnsi="Arial"/>
              </w:rPr>
              <w:t xml:space="preserve"> </w:t>
            </w:r>
          </w:p>
        </w:tc>
        <w:tc>
          <w:tcPr>
            <w:tcW w:w="2410" w:type="dxa"/>
            <w:vAlign w:val="center"/>
          </w:tcPr>
          <w:p w:rsidR="00A0539D" w:rsidRPr="00A0539D" w:rsidRDefault="00A0539D" w:rsidP="00A0539D">
            <w:pPr>
              <w:rPr>
                <w:rFonts w:ascii="Arial" w:hAnsi="Arial"/>
              </w:rPr>
            </w:pPr>
            <w:r w:rsidRPr="00A0539D">
              <w:rPr>
                <w:rFonts w:ascii="Arial" w:hAnsi="Arial"/>
              </w:rPr>
              <w:t>At the finish, there will be a time keeper and spotter</w:t>
            </w:r>
          </w:p>
          <w:p w:rsidR="00647CA4" w:rsidRDefault="00A0539D" w:rsidP="00A0539D">
            <w:pPr>
              <w:rPr>
                <w:rFonts w:ascii="Arial" w:hAnsi="Arial"/>
                <w:sz w:val="16"/>
                <w:szCs w:val="16"/>
              </w:rPr>
            </w:pPr>
            <w:r w:rsidRPr="00A0539D">
              <w:rPr>
                <w:rFonts w:ascii="Arial" w:hAnsi="Arial"/>
              </w:rPr>
              <w:t xml:space="preserve"> When riders have finished they shall proceed down the hill on the right-hand side of the road slowly</w:t>
            </w:r>
            <w:r w:rsidRPr="00A0539D">
              <w:rPr>
                <w:rFonts w:ascii="Arial" w:hAnsi="Arial"/>
                <w:sz w:val="16"/>
                <w:szCs w:val="16"/>
              </w:rPr>
              <w:t>.</w:t>
            </w:r>
          </w:p>
          <w:p w:rsidR="00A0539D" w:rsidRPr="00A0539D" w:rsidRDefault="00A0539D" w:rsidP="00A0539D">
            <w:pPr>
              <w:rPr>
                <w:rFonts w:ascii="Arial" w:hAnsi="Arial"/>
              </w:rPr>
            </w:pPr>
            <w:r w:rsidRPr="00A0539D">
              <w:rPr>
                <w:rFonts w:ascii="Arial" w:hAnsi="Arial"/>
              </w:rPr>
              <w:t>Any rider disobeying instructions shall be disqualified.</w:t>
            </w:r>
          </w:p>
        </w:tc>
        <w:tc>
          <w:tcPr>
            <w:tcW w:w="1701" w:type="dxa"/>
          </w:tcPr>
          <w:p w:rsidR="004909A4" w:rsidRDefault="004909A4" w:rsidP="004909A4">
            <w:pPr>
              <w:jc w:val="center"/>
              <w:rPr>
                <w:rFonts w:ascii="Arial" w:hAnsi="Arial"/>
                <w:sz w:val="16"/>
                <w:szCs w:val="16"/>
              </w:rPr>
            </w:pPr>
          </w:p>
          <w:p w:rsidR="00A0539D" w:rsidRPr="00A0539D" w:rsidRDefault="00A0539D" w:rsidP="004909A4">
            <w:pPr>
              <w:jc w:val="center"/>
              <w:rPr>
                <w:rFonts w:ascii="Arial" w:hAnsi="Arial"/>
              </w:rPr>
            </w:pPr>
            <w:r w:rsidRPr="00A0539D">
              <w:rPr>
                <w:rFonts w:ascii="Arial" w:hAnsi="Arial"/>
              </w:rPr>
              <w:t xml:space="preserve">Low </w:t>
            </w:r>
          </w:p>
        </w:tc>
        <w:tc>
          <w:tcPr>
            <w:tcW w:w="2693" w:type="dxa"/>
            <w:vAlign w:val="center"/>
          </w:tcPr>
          <w:p w:rsidR="00A0539D" w:rsidRDefault="00A0539D">
            <w:pPr>
              <w:rPr>
                <w:rFonts w:ascii="Arial" w:hAnsi="Arial"/>
              </w:rPr>
            </w:pPr>
            <w:r w:rsidRPr="00A0539D">
              <w:rPr>
                <w:rFonts w:ascii="Arial" w:hAnsi="Arial"/>
              </w:rPr>
              <w:t>Marshal will be located at the top</w:t>
            </w:r>
            <w:r>
              <w:rPr>
                <w:rFonts w:ascii="Arial" w:hAnsi="Arial"/>
              </w:rPr>
              <w:t xml:space="preserve"> by the finish.</w:t>
            </w:r>
          </w:p>
          <w:p w:rsidR="00A0539D" w:rsidRDefault="00A0539D">
            <w:pPr>
              <w:rPr>
                <w:rFonts w:ascii="Arial" w:hAnsi="Arial"/>
              </w:rPr>
            </w:pPr>
          </w:p>
          <w:p w:rsidR="00A0539D" w:rsidRDefault="00A0539D">
            <w:pPr>
              <w:rPr>
                <w:rFonts w:ascii="Arial" w:hAnsi="Arial"/>
              </w:rPr>
            </w:pPr>
            <w:r>
              <w:rPr>
                <w:rFonts w:ascii="Arial" w:hAnsi="Arial"/>
              </w:rPr>
              <w:t>Time keeper and spotter will</w:t>
            </w:r>
            <w:r w:rsidR="00A30DBA">
              <w:rPr>
                <w:rFonts w:ascii="Arial" w:hAnsi="Arial"/>
              </w:rPr>
              <w:t xml:space="preserve"> wear high</w:t>
            </w:r>
            <w:r>
              <w:rPr>
                <w:rFonts w:ascii="Arial" w:hAnsi="Arial"/>
              </w:rPr>
              <w:t xml:space="preserve"> vis vests.</w:t>
            </w:r>
          </w:p>
          <w:p w:rsidR="00A0539D" w:rsidRDefault="00A0539D">
            <w:pPr>
              <w:rPr>
                <w:rFonts w:ascii="Arial" w:hAnsi="Arial"/>
              </w:rPr>
            </w:pPr>
          </w:p>
          <w:p w:rsidR="00A0539D" w:rsidRDefault="00A0539D">
            <w:pPr>
              <w:rPr>
                <w:rFonts w:ascii="Arial" w:hAnsi="Arial"/>
              </w:rPr>
            </w:pPr>
          </w:p>
          <w:p w:rsidR="00A0539D" w:rsidRDefault="00A0539D">
            <w:pPr>
              <w:rPr>
                <w:rFonts w:ascii="Arial" w:hAnsi="Arial"/>
              </w:rPr>
            </w:pPr>
          </w:p>
          <w:p w:rsidR="00A0539D" w:rsidRDefault="00A0539D">
            <w:pPr>
              <w:rPr>
                <w:rFonts w:ascii="Arial" w:hAnsi="Arial"/>
              </w:rPr>
            </w:pPr>
          </w:p>
          <w:p w:rsidR="00A0539D" w:rsidRDefault="00A0539D">
            <w:pPr>
              <w:rPr>
                <w:rFonts w:ascii="Arial" w:hAnsi="Arial"/>
              </w:rPr>
            </w:pPr>
          </w:p>
          <w:p w:rsidR="00A0539D" w:rsidRDefault="00A0539D">
            <w:pPr>
              <w:rPr>
                <w:rFonts w:ascii="Arial" w:hAnsi="Arial"/>
              </w:rPr>
            </w:pPr>
          </w:p>
          <w:p w:rsidR="00A0539D" w:rsidRDefault="00A0539D">
            <w:pPr>
              <w:rPr>
                <w:rFonts w:ascii="Arial" w:hAnsi="Arial"/>
              </w:rPr>
            </w:pPr>
          </w:p>
          <w:p w:rsidR="00A0539D" w:rsidRDefault="00A0539D">
            <w:pPr>
              <w:rPr>
                <w:rFonts w:ascii="Arial" w:hAnsi="Arial"/>
              </w:rPr>
            </w:pPr>
          </w:p>
          <w:p w:rsidR="00647CA4" w:rsidRPr="00A0539D" w:rsidRDefault="00A0539D">
            <w:pPr>
              <w:rPr>
                <w:rFonts w:ascii="Arial" w:hAnsi="Arial"/>
              </w:rPr>
            </w:pPr>
            <w:r w:rsidRPr="00A0539D">
              <w:rPr>
                <w:rFonts w:ascii="Arial" w:hAnsi="Arial"/>
              </w:rPr>
              <w:t xml:space="preserve"> </w:t>
            </w:r>
          </w:p>
        </w:tc>
      </w:tr>
      <w:tr w:rsidR="00F03987" w:rsidRPr="00DB7FE3" w:rsidTr="008F7E20">
        <w:tblPrEx>
          <w:tblCellMar>
            <w:top w:w="0" w:type="dxa"/>
            <w:bottom w:w="0" w:type="dxa"/>
          </w:tblCellMar>
        </w:tblPrEx>
        <w:trPr>
          <w:cantSplit/>
          <w:trHeight w:hRule="exact" w:val="4397"/>
          <w:jc w:val="center"/>
        </w:trPr>
        <w:tc>
          <w:tcPr>
            <w:tcW w:w="1473" w:type="dxa"/>
          </w:tcPr>
          <w:p w:rsidR="00F03987" w:rsidRPr="00DB7FE3" w:rsidRDefault="00F03987">
            <w:pPr>
              <w:rPr>
                <w:rFonts w:ascii="Arial" w:hAnsi="Arial"/>
                <w:sz w:val="16"/>
                <w:szCs w:val="16"/>
              </w:rPr>
            </w:pPr>
          </w:p>
          <w:p w:rsidR="00F03987" w:rsidRPr="00A30DBA" w:rsidRDefault="00A30DBA">
            <w:pPr>
              <w:rPr>
                <w:rFonts w:ascii="Arial" w:hAnsi="Arial"/>
              </w:rPr>
            </w:pPr>
            <w:r w:rsidRPr="00A30DBA">
              <w:rPr>
                <w:rFonts w:ascii="Arial" w:hAnsi="Arial"/>
              </w:rPr>
              <w:t>Emergency arrangements</w:t>
            </w:r>
          </w:p>
        </w:tc>
        <w:tc>
          <w:tcPr>
            <w:tcW w:w="2037" w:type="dxa"/>
          </w:tcPr>
          <w:p w:rsidR="00F03987" w:rsidRPr="00DB7FE3" w:rsidRDefault="00F03987" w:rsidP="0069700E">
            <w:pPr>
              <w:rPr>
                <w:rFonts w:ascii="Arial" w:hAnsi="Arial"/>
                <w:b/>
                <w:noProof/>
                <w:sz w:val="16"/>
                <w:szCs w:val="16"/>
              </w:rPr>
            </w:pPr>
          </w:p>
          <w:p w:rsidR="00F03987" w:rsidRPr="00A30DBA" w:rsidRDefault="00A30DBA" w:rsidP="00BC1535">
            <w:pPr>
              <w:jc w:val="both"/>
              <w:rPr>
                <w:rFonts w:ascii="Arial" w:hAnsi="Arial"/>
              </w:rPr>
            </w:pPr>
            <w:r w:rsidRPr="00A30DBA">
              <w:rPr>
                <w:rFonts w:ascii="Arial" w:hAnsi="Arial"/>
              </w:rPr>
              <w:t>The potential for an emergency situation that could involve members of the public or riders</w:t>
            </w:r>
          </w:p>
        </w:tc>
        <w:tc>
          <w:tcPr>
            <w:tcW w:w="2410" w:type="dxa"/>
          </w:tcPr>
          <w:p w:rsidR="00F03987" w:rsidRPr="00DB7FE3" w:rsidRDefault="00F03987" w:rsidP="0069700E">
            <w:pPr>
              <w:rPr>
                <w:rFonts w:ascii="Arial" w:hAnsi="Arial"/>
                <w:sz w:val="16"/>
                <w:szCs w:val="16"/>
              </w:rPr>
            </w:pPr>
          </w:p>
          <w:p w:rsidR="00A30DBA" w:rsidRPr="00A30DBA" w:rsidRDefault="008F7E20" w:rsidP="00A30DBA">
            <w:pPr>
              <w:rPr>
                <w:rFonts w:ascii="Arial" w:hAnsi="Arial"/>
              </w:rPr>
            </w:pPr>
            <w:r w:rsidRPr="00A30DBA">
              <w:rPr>
                <w:rFonts w:ascii="Arial" w:hAnsi="Arial"/>
              </w:rPr>
              <w:t>An</w:t>
            </w:r>
            <w:r w:rsidR="00A30DBA" w:rsidRPr="00A30DBA">
              <w:rPr>
                <w:rFonts w:ascii="Arial" w:hAnsi="Arial"/>
              </w:rPr>
              <w:t xml:space="preserve"> emergency situation will stop the race for that duration of time and may cancel it if it is deemed a serious incident.</w:t>
            </w:r>
          </w:p>
          <w:p w:rsidR="00A30DBA" w:rsidRPr="00A30DBA" w:rsidRDefault="00A30DBA" w:rsidP="00A30DBA">
            <w:pPr>
              <w:rPr>
                <w:rFonts w:ascii="Arial" w:hAnsi="Arial"/>
              </w:rPr>
            </w:pPr>
            <w:r w:rsidRPr="00A30DBA">
              <w:rPr>
                <w:rFonts w:ascii="Arial" w:hAnsi="Arial"/>
              </w:rPr>
              <w:t xml:space="preserve">Marshals will help guide the emergency services and help or advise members of the public/riders ensuring </w:t>
            </w:r>
            <w:r w:rsidR="008F7E20" w:rsidRPr="00A30DBA">
              <w:rPr>
                <w:rFonts w:ascii="Arial" w:hAnsi="Arial"/>
              </w:rPr>
              <w:t>their</w:t>
            </w:r>
            <w:r w:rsidRPr="00A30DBA">
              <w:rPr>
                <w:rFonts w:ascii="Arial" w:hAnsi="Arial"/>
              </w:rPr>
              <w:t xml:space="preserve"> safety at all times.</w:t>
            </w:r>
          </w:p>
          <w:p w:rsidR="00F03987" w:rsidRPr="00DB7FE3" w:rsidRDefault="00A30DBA" w:rsidP="00A30DBA">
            <w:pPr>
              <w:rPr>
                <w:rFonts w:ascii="Arial" w:hAnsi="Arial"/>
                <w:sz w:val="16"/>
                <w:szCs w:val="16"/>
              </w:rPr>
            </w:pPr>
            <w:r w:rsidRPr="00A30DBA">
              <w:rPr>
                <w:rFonts w:ascii="Arial" w:hAnsi="Arial"/>
              </w:rPr>
              <w:t xml:space="preserve"> w</w:t>
            </w:r>
            <w:r w:rsidR="008F7E20">
              <w:rPr>
                <w:rFonts w:ascii="Arial" w:hAnsi="Arial"/>
              </w:rPr>
              <w:t>ill be on mobile phone</w:t>
            </w:r>
            <w:r w:rsidRPr="00A30DBA">
              <w:rPr>
                <w:rFonts w:ascii="Arial" w:hAnsi="Arial"/>
              </w:rPr>
              <w:t xml:space="preserve"> with all marshals having the organisers mobile phone number and other important contacts.</w:t>
            </w:r>
          </w:p>
        </w:tc>
        <w:tc>
          <w:tcPr>
            <w:tcW w:w="1701" w:type="dxa"/>
          </w:tcPr>
          <w:p w:rsidR="00F03987" w:rsidRPr="00DB7FE3" w:rsidRDefault="00F03987" w:rsidP="0069700E">
            <w:pPr>
              <w:rPr>
                <w:rFonts w:ascii="Arial" w:hAnsi="Arial"/>
                <w:sz w:val="16"/>
                <w:szCs w:val="16"/>
              </w:rPr>
            </w:pPr>
          </w:p>
          <w:p w:rsidR="00F03987" w:rsidRPr="00A30DBA" w:rsidRDefault="00A30DBA" w:rsidP="00A30DBA">
            <w:pPr>
              <w:jc w:val="center"/>
              <w:rPr>
                <w:rFonts w:ascii="Arial" w:hAnsi="Arial"/>
              </w:rPr>
            </w:pPr>
            <w:r w:rsidRPr="00A30DBA">
              <w:rPr>
                <w:rFonts w:ascii="Arial" w:hAnsi="Arial"/>
              </w:rPr>
              <w:t xml:space="preserve">Low </w:t>
            </w:r>
          </w:p>
          <w:p w:rsidR="00F03987" w:rsidRPr="00DB7FE3" w:rsidRDefault="00F03987" w:rsidP="0069700E">
            <w:pPr>
              <w:jc w:val="center"/>
              <w:rPr>
                <w:rFonts w:ascii="Arial" w:hAnsi="Arial"/>
                <w:sz w:val="16"/>
                <w:szCs w:val="16"/>
              </w:rPr>
            </w:pPr>
          </w:p>
        </w:tc>
        <w:tc>
          <w:tcPr>
            <w:tcW w:w="2693" w:type="dxa"/>
          </w:tcPr>
          <w:p w:rsidR="00F03987" w:rsidRPr="00DB7FE3" w:rsidRDefault="00F03987" w:rsidP="0069700E">
            <w:pPr>
              <w:rPr>
                <w:rFonts w:ascii="Arial" w:hAnsi="Arial"/>
                <w:sz w:val="16"/>
                <w:szCs w:val="16"/>
              </w:rPr>
            </w:pPr>
          </w:p>
          <w:p w:rsidR="00F03987" w:rsidRPr="008F7E20" w:rsidRDefault="008F7E20" w:rsidP="00BC1535">
            <w:pPr>
              <w:rPr>
                <w:rFonts w:ascii="Arial" w:hAnsi="Arial"/>
              </w:rPr>
            </w:pPr>
            <w:r w:rsidRPr="008F7E20">
              <w:rPr>
                <w:rFonts w:ascii="Arial" w:hAnsi="Arial"/>
              </w:rPr>
              <w:t xml:space="preserve">Control measures adequate </w:t>
            </w:r>
          </w:p>
        </w:tc>
      </w:tr>
      <w:tr w:rsidR="0085301C" w:rsidRPr="00DB7FE3" w:rsidTr="009437E3">
        <w:tblPrEx>
          <w:tblCellMar>
            <w:top w:w="0" w:type="dxa"/>
            <w:bottom w:w="0" w:type="dxa"/>
          </w:tblCellMar>
        </w:tblPrEx>
        <w:trPr>
          <w:cantSplit/>
          <w:trHeight w:hRule="exact" w:val="2121"/>
          <w:jc w:val="center"/>
        </w:trPr>
        <w:tc>
          <w:tcPr>
            <w:tcW w:w="1473" w:type="dxa"/>
          </w:tcPr>
          <w:p w:rsidR="0085301C" w:rsidRPr="008F7E20" w:rsidRDefault="008F7E20">
            <w:pPr>
              <w:rPr>
                <w:rFonts w:ascii="Arial" w:hAnsi="Arial"/>
              </w:rPr>
            </w:pPr>
            <w:r w:rsidRPr="008F7E20">
              <w:rPr>
                <w:rFonts w:ascii="Arial" w:hAnsi="Arial"/>
              </w:rPr>
              <w:t>First Aid arrangements</w:t>
            </w:r>
          </w:p>
        </w:tc>
        <w:tc>
          <w:tcPr>
            <w:tcW w:w="2037" w:type="dxa"/>
          </w:tcPr>
          <w:p w:rsidR="0085301C" w:rsidRPr="008F7E20" w:rsidRDefault="008F7E20" w:rsidP="0069700E">
            <w:pPr>
              <w:rPr>
                <w:rFonts w:ascii="Arial" w:hAnsi="Arial"/>
                <w:noProof/>
              </w:rPr>
            </w:pPr>
            <w:r w:rsidRPr="008F7E20">
              <w:rPr>
                <w:rFonts w:ascii="Arial" w:hAnsi="Arial"/>
                <w:noProof/>
              </w:rPr>
              <w:t>No arrangements could lead to failure to give first response treatment</w:t>
            </w:r>
          </w:p>
        </w:tc>
        <w:tc>
          <w:tcPr>
            <w:tcW w:w="2410" w:type="dxa"/>
          </w:tcPr>
          <w:p w:rsidR="008F7E20" w:rsidRPr="008F7E20" w:rsidRDefault="008F7E20" w:rsidP="008F7E20">
            <w:pPr>
              <w:rPr>
                <w:rFonts w:ascii="Arial" w:hAnsi="Arial"/>
              </w:rPr>
            </w:pPr>
            <w:r w:rsidRPr="008F7E20">
              <w:rPr>
                <w:rFonts w:ascii="Arial" w:hAnsi="Arial"/>
              </w:rPr>
              <w:t xml:space="preserve">Exeter Wheelers will have qualified First Aiders available </w:t>
            </w:r>
          </w:p>
          <w:p w:rsidR="008F7E20" w:rsidRPr="008F7E20" w:rsidRDefault="008F7E20" w:rsidP="008F7E20">
            <w:pPr>
              <w:rPr>
                <w:rFonts w:ascii="Arial" w:hAnsi="Arial"/>
              </w:rPr>
            </w:pPr>
            <w:r>
              <w:rPr>
                <w:rFonts w:ascii="Arial" w:hAnsi="Arial"/>
              </w:rPr>
              <w:t>First Aid Kit</w:t>
            </w:r>
            <w:r w:rsidRPr="008F7E20">
              <w:rPr>
                <w:rFonts w:ascii="Arial" w:hAnsi="Arial"/>
              </w:rPr>
              <w:t xml:space="preserve"> will be available </w:t>
            </w:r>
          </w:p>
          <w:p w:rsidR="008F7E20" w:rsidRPr="008F7E20" w:rsidRDefault="008F7E20" w:rsidP="008F7E20">
            <w:pPr>
              <w:rPr>
                <w:rFonts w:ascii="Arial" w:hAnsi="Arial"/>
              </w:rPr>
            </w:pPr>
            <w:r w:rsidRPr="008F7E20">
              <w:rPr>
                <w:rFonts w:ascii="Arial" w:hAnsi="Arial"/>
              </w:rPr>
              <w:t xml:space="preserve"> All First Aiders will have emergency contact numbers and mobile phones </w:t>
            </w:r>
          </w:p>
          <w:p w:rsidR="0085301C" w:rsidRPr="008F7E20" w:rsidRDefault="0085301C" w:rsidP="008F7E20">
            <w:pPr>
              <w:rPr>
                <w:rFonts w:ascii="Arial" w:hAnsi="Arial"/>
              </w:rPr>
            </w:pPr>
          </w:p>
        </w:tc>
        <w:tc>
          <w:tcPr>
            <w:tcW w:w="1701" w:type="dxa"/>
          </w:tcPr>
          <w:p w:rsidR="0085301C" w:rsidRPr="008F7E20" w:rsidRDefault="008F7E20" w:rsidP="008F7E20">
            <w:pPr>
              <w:jc w:val="center"/>
              <w:rPr>
                <w:rFonts w:ascii="Arial" w:hAnsi="Arial"/>
              </w:rPr>
            </w:pPr>
            <w:r w:rsidRPr="008F7E20">
              <w:rPr>
                <w:rFonts w:ascii="Arial" w:hAnsi="Arial"/>
              </w:rPr>
              <w:t>Low</w:t>
            </w:r>
          </w:p>
        </w:tc>
        <w:tc>
          <w:tcPr>
            <w:tcW w:w="2693" w:type="dxa"/>
          </w:tcPr>
          <w:p w:rsidR="0085301C" w:rsidRDefault="008F7E20" w:rsidP="0069700E">
            <w:pPr>
              <w:rPr>
                <w:rFonts w:ascii="Arial" w:hAnsi="Arial"/>
              </w:rPr>
            </w:pPr>
            <w:r w:rsidRPr="008F7E20">
              <w:rPr>
                <w:rFonts w:ascii="Arial" w:hAnsi="Arial"/>
              </w:rPr>
              <w:t>Control measures adequate</w:t>
            </w:r>
          </w:p>
          <w:p w:rsidR="008F7E20" w:rsidRDefault="008F7E20" w:rsidP="0069700E">
            <w:pPr>
              <w:rPr>
                <w:rFonts w:ascii="Arial" w:hAnsi="Arial"/>
              </w:rPr>
            </w:pPr>
          </w:p>
          <w:p w:rsidR="008F7E20" w:rsidRPr="00DB7FE3" w:rsidRDefault="008F7E20" w:rsidP="0069700E">
            <w:pPr>
              <w:rPr>
                <w:rFonts w:ascii="Arial" w:hAnsi="Arial"/>
                <w:sz w:val="16"/>
                <w:szCs w:val="16"/>
              </w:rPr>
            </w:pPr>
            <w:r w:rsidRPr="008F7E20">
              <w:rPr>
                <w:rFonts w:ascii="Arial" w:hAnsi="Arial"/>
              </w:rPr>
              <w:t>Emergency services can access the site within five minutes of a call out.</w:t>
            </w:r>
          </w:p>
        </w:tc>
      </w:tr>
      <w:tr w:rsidR="0085301C" w:rsidRPr="00DB7FE3" w:rsidTr="008F7E20">
        <w:tblPrEx>
          <w:tblCellMar>
            <w:top w:w="0" w:type="dxa"/>
            <w:bottom w:w="0" w:type="dxa"/>
          </w:tblCellMar>
        </w:tblPrEx>
        <w:trPr>
          <w:cantSplit/>
          <w:trHeight w:hRule="exact" w:val="3839"/>
          <w:jc w:val="center"/>
        </w:trPr>
        <w:tc>
          <w:tcPr>
            <w:tcW w:w="1473" w:type="dxa"/>
          </w:tcPr>
          <w:p w:rsidR="0085301C" w:rsidRPr="008F7E20" w:rsidRDefault="008F7E20">
            <w:pPr>
              <w:rPr>
                <w:rFonts w:ascii="Arial" w:hAnsi="Arial"/>
              </w:rPr>
            </w:pPr>
            <w:r w:rsidRPr="008F7E20">
              <w:rPr>
                <w:rFonts w:ascii="Arial" w:hAnsi="Arial"/>
              </w:rPr>
              <w:t>Marshals</w:t>
            </w:r>
          </w:p>
        </w:tc>
        <w:tc>
          <w:tcPr>
            <w:tcW w:w="2037" w:type="dxa"/>
          </w:tcPr>
          <w:p w:rsidR="0085301C" w:rsidRPr="008F7E20" w:rsidRDefault="008F7E20" w:rsidP="0069700E">
            <w:pPr>
              <w:rPr>
                <w:rFonts w:ascii="Arial" w:hAnsi="Arial"/>
                <w:noProof/>
              </w:rPr>
            </w:pPr>
            <w:r w:rsidRPr="008F7E20">
              <w:rPr>
                <w:rFonts w:ascii="Arial" w:hAnsi="Arial"/>
                <w:noProof/>
              </w:rPr>
              <w:t>Failure to identify marshals</w:t>
            </w:r>
          </w:p>
        </w:tc>
        <w:tc>
          <w:tcPr>
            <w:tcW w:w="2410" w:type="dxa"/>
          </w:tcPr>
          <w:p w:rsidR="008F7E20" w:rsidRPr="009437E3" w:rsidRDefault="008F7E20" w:rsidP="008F7E20">
            <w:pPr>
              <w:rPr>
                <w:rFonts w:ascii="Arial" w:hAnsi="Arial"/>
              </w:rPr>
            </w:pPr>
            <w:r w:rsidRPr="009437E3">
              <w:rPr>
                <w:rFonts w:ascii="Arial" w:hAnsi="Arial"/>
              </w:rPr>
              <w:t xml:space="preserve">Marshals will be </w:t>
            </w:r>
            <w:r w:rsidR="009437E3" w:rsidRPr="009437E3">
              <w:rPr>
                <w:rFonts w:ascii="Arial" w:hAnsi="Arial"/>
              </w:rPr>
              <w:t>identifiable</w:t>
            </w:r>
            <w:r w:rsidRPr="009437E3">
              <w:rPr>
                <w:rFonts w:ascii="Arial" w:hAnsi="Arial"/>
              </w:rPr>
              <w:t xml:space="preserve"> by wearing a </w:t>
            </w:r>
            <w:proofErr w:type="spellStart"/>
            <w:r w:rsidRPr="009437E3">
              <w:rPr>
                <w:rFonts w:ascii="Arial" w:hAnsi="Arial"/>
              </w:rPr>
              <w:t>hig</w:t>
            </w:r>
            <w:proofErr w:type="spellEnd"/>
            <w:r w:rsidRPr="009437E3">
              <w:rPr>
                <w:rFonts w:ascii="Arial" w:hAnsi="Arial"/>
              </w:rPr>
              <w:t xml:space="preserve"> vis bib </w:t>
            </w:r>
          </w:p>
          <w:p w:rsidR="008F7E20" w:rsidRPr="009437E3" w:rsidRDefault="009437E3" w:rsidP="008F7E20">
            <w:pPr>
              <w:rPr>
                <w:rFonts w:ascii="Arial" w:hAnsi="Arial"/>
              </w:rPr>
            </w:pPr>
            <w:r>
              <w:rPr>
                <w:rFonts w:ascii="Arial" w:hAnsi="Arial"/>
              </w:rPr>
              <w:t xml:space="preserve">Responsible for </w:t>
            </w:r>
            <w:r w:rsidR="008F7E20" w:rsidRPr="009437E3">
              <w:rPr>
                <w:rFonts w:ascii="Arial" w:hAnsi="Arial"/>
              </w:rPr>
              <w:t>signage is always in place</w:t>
            </w:r>
          </w:p>
          <w:p w:rsidR="008F7E20" w:rsidRPr="009437E3" w:rsidRDefault="009437E3" w:rsidP="008F7E20">
            <w:pPr>
              <w:rPr>
                <w:rFonts w:ascii="Arial" w:hAnsi="Arial"/>
              </w:rPr>
            </w:pPr>
            <w:r>
              <w:rPr>
                <w:rFonts w:ascii="Arial" w:hAnsi="Arial"/>
              </w:rPr>
              <w:t>Responsible</w:t>
            </w:r>
            <w:r w:rsidR="008F7E20" w:rsidRPr="009437E3">
              <w:rPr>
                <w:rFonts w:ascii="Arial" w:hAnsi="Arial"/>
              </w:rPr>
              <w:t xml:space="preserve"> to ensure riders and spectators safety is adhered to at all times.</w:t>
            </w:r>
          </w:p>
          <w:p w:rsidR="008F7E20" w:rsidRPr="009437E3" w:rsidRDefault="008F7E20" w:rsidP="008F7E20">
            <w:pPr>
              <w:rPr>
                <w:rFonts w:ascii="Arial" w:hAnsi="Arial"/>
              </w:rPr>
            </w:pPr>
            <w:r w:rsidRPr="009437E3">
              <w:rPr>
                <w:rFonts w:ascii="Arial" w:hAnsi="Arial"/>
              </w:rPr>
              <w:t>. Identify any issues that may crop up during the race and be able to deal with them or get help.</w:t>
            </w:r>
          </w:p>
          <w:p w:rsidR="0085301C" w:rsidRPr="00DB7FE3" w:rsidRDefault="008F7E20" w:rsidP="008F7E20">
            <w:pPr>
              <w:rPr>
                <w:rFonts w:ascii="Arial" w:hAnsi="Arial"/>
                <w:sz w:val="16"/>
                <w:szCs w:val="16"/>
              </w:rPr>
            </w:pPr>
            <w:r w:rsidRPr="009437E3">
              <w:rPr>
                <w:rFonts w:ascii="Arial" w:hAnsi="Arial"/>
              </w:rPr>
              <w:t xml:space="preserve">. All marshals shall have contact </w:t>
            </w:r>
            <w:r w:rsidR="009437E3">
              <w:rPr>
                <w:rFonts w:ascii="Arial" w:hAnsi="Arial"/>
              </w:rPr>
              <w:t>numbers and mobile phones.</w:t>
            </w:r>
          </w:p>
        </w:tc>
        <w:tc>
          <w:tcPr>
            <w:tcW w:w="1701" w:type="dxa"/>
          </w:tcPr>
          <w:p w:rsidR="0085301C" w:rsidRPr="009437E3" w:rsidRDefault="009437E3" w:rsidP="009437E3">
            <w:pPr>
              <w:jc w:val="center"/>
              <w:rPr>
                <w:rFonts w:ascii="Arial" w:hAnsi="Arial"/>
              </w:rPr>
            </w:pPr>
            <w:r w:rsidRPr="009437E3">
              <w:rPr>
                <w:rFonts w:ascii="Arial" w:hAnsi="Arial"/>
              </w:rPr>
              <w:t>Low</w:t>
            </w:r>
          </w:p>
        </w:tc>
        <w:tc>
          <w:tcPr>
            <w:tcW w:w="2693" w:type="dxa"/>
          </w:tcPr>
          <w:p w:rsidR="009437E3" w:rsidRDefault="009437E3" w:rsidP="009437E3">
            <w:pPr>
              <w:rPr>
                <w:rFonts w:ascii="Arial" w:hAnsi="Arial"/>
              </w:rPr>
            </w:pPr>
            <w:r w:rsidRPr="008F7E20">
              <w:rPr>
                <w:rFonts w:ascii="Arial" w:hAnsi="Arial"/>
              </w:rPr>
              <w:t>Control measures adequate</w:t>
            </w:r>
          </w:p>
          <w:p w:rsidR="0085301C" w:rsidRPr="00DB7FE3" w:rsidRDefault="0085301C" w:rsidP="0069700E">
            <w:pPr>
              <w:rPr>
                <w:rFonts w:ascii="Arial" w:hAnsi="Arial"/>
                <w:sz w:val="16"/>
                <w:szCs w:val="16"/>
              </w:rPr>
            </w:pPr>
          </w:p>
        </w:tc>
      </w:tr>
    </w:tbl>
    <w:p w:rsidR="00647CA4" w:rsidRPr="00DB7FE3" w:rsidRDefault="00647CA4">
      <w:pPr>
        <w:rPr>
          <w:rFonts w:ascii="Arial" w:hAnsi="Arial"/>
          <w:color w:val="0000F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A42DB" w:rsidRPr="00013DDE" w:rsidTr="00013DDE">
        <w:trPr>
          <w:trHeight w:val="1360"/>
        </w:trPr>
        <w:tc>
          <w:tcPr>
            <w:tcW w:w="10420" w:type="dxa"/>
            <w:shd w:val="clear" w:color="auto" w:fill="auto"/>
          </w:tcPr>
          <w:p w:rsidR="006A42DB" w:rsidRPr="00013DDE" w:rsidRDefault="006A42DB">
            <w:pPr>
              <w:rPr>
                <w:rFonts w:ascii="Arial" w:hAnsi="Arial"/>
                <w:color w:val="0000FF"/>
                <w:sz w:val="16"/>
                <w:szCs w:val="16"/>
              </w:rPr>
            </w:pPr>
          </w:p>
          <w:p w:rsidR="00E83453" w:rsidRPr="00013DDE" w:rsidRDefault="00E83453">
            <w:pPr>
              <w:rPr>
                <w:rFonts w:ascii="Arial" w:hAnsi="Arial"/>
                <w:b/>
                <w:bCs/>
                <w:sz w:val="16"/>
                <w:szCs w:val="16"/>
              </w:rPr>
            </w:pPr>
            <w:r w:rsidRPr="00013DDE">
              <w:rPr>
                <w:rFonts w:ascii="Arial" w:hAnsi="Arial"/>
                <w:b/>
                <w:bCs/>
                <w:sz w:val="16"/>
                <w:szCs w:val="16"/>
              </w:rPr>
              <w:t>NOTES:</w:t>
            </w:r>
          </w:p>
          <w:p w:rsidR="00E83453" w:rsidRPr="00013DDE" w:rsidRDefault="00E83453">
            <w:pPr>
              <w:rPr>
                <w:rFonts w:ascii="Arial" w:hAnsi="Arial"/>
                <w:sz w:val="16"/>
                <w:szCs w:val="16"/>
              </w:rPr>
            </w:pPr>
          </w:p>
          <w:p w:rsidR="00E83453" w:rsidRPr="00013DDE" w:rsidRDefault="00E83453" w:rsidP="00E83453">
            <w:pPr>
              <w:rPr>
                <w:rFonts w:ascii="Arial" w:hAnsi="Arial"/>
                <w:sz w:val="16"/>
                <w:szCs w:val="16"/>
              </w:rPr>
            </w:pPr>
            <w:r w:rsidRPr="00013DDE">
              <w:rPr>
                <w:rFonts w:ascii="Arial" w:hAnsi="Arial"/>
                <w:sz w:val="16"/>
                <w:szCs w:val="16"/>
              </w:rPr>
              <w:t>1.     The use of a vehicle for the timekeeper(s) at start and finish is where appropriate and is only identified as an example for the action to be taken</w:t>
            </w:r>
          </w:p>
          <w:p w:rsidR="006A42DB" w:rsidRPr="00013DDE" w:rsidRDefault="00E83453">
            <w:pPr>
              <w:rPr>
                <w:rFonts w:ascii="Arial" w:hAnsi="Arial"/>
                <w:sz w:val="16"/>
                <w:szCs w:val="16"/>
              </w:rPr>
            </w:pPr>
            <w:r w:rsidRPr="00013DDE">
              <w:rPr>
                <w:rFonts w:ascii="Arial" w:hAnsi="Arial"/>
                <w:sz w:val="16"/>
                <w:szCs w:val="16"/>
              </w:rPr>
              <w:t xml:space="preserve">2.    </w:t>
            </w:r>
            <w:r w:rsidR="006A42DB" w:rsidRPr="00013DDE">
              <w:rPr>
                <w:rFonts w:ascii="Arial" w:hAnsi="Arial"/>
                <w:sz w:val="16"/>
                <w:szCs w:val="16"/>
              </w:rPr>
              <w:t xml:space="preserve">The small junctions or entrances to farms/ facilities (garage,.eatery, etc) that are not identified </w:t>
            </w:r>
            <w:r w:rsidR="006B042E" w:rsidRPr="00013DDE">
              <w:rPr>
                <w:rFonts w:ascii="Arial" w:hAnsi="Arial"/>
                <w:sz w:val="16"/>
                <w:szCs w:val="16"/>
              </w:rPr>
              <w:t xml:space="preserve">in this risk assessment </w:t>
            </w:r>
            <w:r w:rsidR="006A42DB" w:rsidRPr="00013DDE">
              <w:rPr>
                <w:rFonts w:ascii="Arial" w:hAnsi="Arial"/>
                <w:sz w:val="16"/>
                <w:szCs w:val="16"/>
              </w:rPr>
              <w:t xml:space="preserve">have been considered, however are not considered  significant </w:t>
            </w:r>
            <w:r w:rsidR="006B042E" w:rsidRPr="00013DDE">
              <w:rPr>
                <w:rFonts w:ascii="Arial" w:hAnsi="Arial"/>
                <w:sz w:val="16"/>
                <w:szCs w:val="16"/>
              </w:rPr>
              <w:t xml:space="preserve">to pose a </w:t>
            </w:r>
            <w:r w:rsidR="006A42DB" w:rsidRPr="00013DDE">
              <w:rPr>
                <w:rFonts w:ascii="Arial" w:hAnsi="Arial"/>
                <w:sz w:val="16"/>
                <w:szCs w:val="16"/>
              </w:rPr>
              <w:t>risk</w:t>
            </w:r>
            <w:r w:rsidR="006B042E" w:rsidRPr="00013DDE">
              <w:rPr>
                <w:rFonts w:ascii="Arial" w:hAnsi="Arial"/>
                <w:sz w:val="16"/>
                <w:szCs w:val="16"/>
              </w:rPr>
              <w:t xml:space="preserve"> and therefore have not been noted.  </w:t>
            </w:r>
            <w:r w:rsidR="006A42DB" w:rsidRPr="00013DDE">
              <w:rPr>
                <w:rFonts w:ascii="Arial" w:hAnsi="Arial"/>
                <w:sz w:val="16"/>
                <w:szCs w:val="16"/>
              </w:rPr>
              <w:t xml:space="preserve">  </w:t>
            </w:r>
          </w:p>
          <w:p w:rsidR="006A42DB" w:rsidRPr="00013DDE" w:rsidRDefault="006A42DB">
            <w:pPr>
              <w:rPr>
                <w:rFonts w:ascii="Arial" w:hAnsi="Arial"/>
                <w:color w:val="0000FF"/>
                <w:sz w:val="16"/>
                <w:szCs w:val="16"/>
              </w:rPr>
            </w:pPr>
          </w:p>
        </w:tc>
      </w:tr>
    </w:tbl>
    <w:p w:rsidR="008A73C1" w:rsidRDefault="008A73C1">
      <w:pPr>
        <w:rPr>
          <w:rFonts w:ascii="Arial" w:hAnsi="Arial"/>
          <w:color w:val="0000FF"/>
          <w:sz w:val="16"/>
          <w:szCs w:val="16"/>
        </w:rPr>
      </w:pPr>
    </w:p>
    <w:p w:rsidR="009E6E05" w:rsidRPr="001D6710" w:rsidRDefault="009E6E05" w:rsidP="00A2707D">
      <w:pPr>
        <w:rPr>
          <w:rFonts w:ascii="Arial" w:hAnsi="Arial" w:cs="Arial"/>
          <w:sz w:val="16"/>
          <w:szCs w:val="16"/>
        </w:rPr>
      </w:pPr>
      <w:r w:rsidRPr="001D6710">
        <w:rPr>
          <w:rFonts w:ascii="Arial" w:hAnsi="Arial" w:cs="Arial"/>
          <w:sz w:val="16"/>
          <w:szCs w:val="16"/>
        </w:rPr>
        <w:t xml:space="preserve">Date of original Assessment:   </w:t>
      </w:r>
      <w:r w:rsidR="00CF369F">
        <w:rPr>
          <w:rFonts w:ascii="Arial" w:hAnsi="Arial" w:cs="Arial"/>
          <w:sz w:val="16"/>
          <w:szCs w:val="16"/>
        </w:rPr>
        <w:t>11/07/17</w:t>
      </w:r>
    </w:p>
    <w:sectPr w:rsidR="009E6E05" w:rsidRPr="001D6710" w:rsidSect="008A73C1">
      <w:footerReference w:type="default" r:id="rId8"/>
      <w:pgSz w:w="11906" w:h="16838" w:code="9"/>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60E" w:rsidRDefault="0063060E">
      <w:r>
        <w:separator/>
      </w:r>
    </w:p>
  </w:endnote>
  <w:endnote w:type="continuationSeparator" w:id="0">
    <w:p w:rsidR="0063060E" w:rsidRDefault="0063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3C1" w:rsidRDefault="008A73C1" w:rsidP="008A73C1">
    <w:pPr>
      <w:pStyle w:val="BodyText"/>
      <w:jc w:val="center"/>
    </w:pPr>
    <w:r>
      <w:t xml:space="preserve">CYCLING TIME TRIALS IS A COMPANY LIMITED BY GUARANTEE REGISTERED IN ENGLAND No: 4413282  </w:t>
    </w:r>
    <w:r>
      <w:br/>
      <w:t xml:space="preserve">Registered Address: </w:t>
    </w:r>
    <w:r w:rsidRPr="00340891">
      <w:rPr>
        <w:color w:val="auto"/>
      </w:rPr>
      <w:t>C/O DJH Accountants Ltd, Porthill Lodge, High Street, Wolstanton, Newcastle under Lyme, Staffordshire, ST5 0EZ</w:t>
    </w:r>
    <w:r>
      <w:rPr>
        <w:color w:val="auto"/>
      </w:rPr>
      <w:br/>
    </w:r>
  </w:p>
  <w:p w:rsidR="008A73C1" w:rsidRDefault="00316D91" w:rsidP="00316D91">
    <w:pPr>
      <w:pStyle w:val="BodyText"/>
      <w:rPr>
        <w:sz w:val="36"/>
      </w:rPr>
    </w:pPr>
    <w:r>
      <w:t xml:space="preserve">Guidance Note 22 – Appendix 2 – Issue </w:t>
    </w:r>
    <w:smartTag w:uri="urn:schemas-microsoft-com:office:smarttags" w:element="date">
      <w:smartTagPr>
        <w:attr w:name="Month" w:val="9"/>
        <w:attr w:name="Day" w:val="2"/>
        <w:attr w:name="Year" w:val="2011"/>
      </w:smartTagPr>
      <w:r>
        <w:t>2                                                                                                                                 September 2011</w:t>
      </w:r>
    </w:smartTag>
  </w:p>
  <w:p w:rsidR="008A73C1" w:rsidRDefault="008A7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60E" w:rsidRDefault="0063060E">
      <w:r>
        <w:separator/>
      </w:r>
    </w:p>
  </w:footnote>
  <w:footnote w:type="continuationSeparator" w:id="0">
    <w:p w:rsidR="0063060E" w:rsidRDefault="00630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0B42"/>
    <w:multiLevelType w:val="hybridMultilevel"/>
    <w:tmpl w:val="78863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193444"/>
    <w:multiLevelType w:val="hybridMultilevel"/>
    <w:tmpl w:val="F53EF58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11F"/>
    <w:rsid w:val="000048A6"/>
    <w:rsid w:val="00013DDE"/>
    <w:rsid w:val="00053DCE"/>
    <w:rsid w:val="0005510B"/>
    <w:rsid w:val="00064047"/>
    <w:rsid w:val="00084A09"/>
    <w:rsid w:val="000902A3"/>
    <w:rsid w:val="000C2806"/>
    <w:rsid w:val="000E5A13"/>
    <w:rsid w:val="0016740B"/>
    <w:rsid w:val="00190651"/>
    <w:rsid w:val="001912CE"/>
    <w:rsid w:val="001A59F6"/>
    <w:rsid w:val="001D6710"/>
    <w:rsid w:val="001F798C"/>
    <w:rsid w:val="002874E8"/>
    <w:rsid w:val="00316D91"/>
    <w:rsid w:val="00317AE6"/>
    <w:rsid w:val="003314EE"/>
    <w:rsid w:val="00340891"/>
    <w:rsid w:val="003B3B9A"/>
    <w:rsid w:val="003C2815"/>
    <w:rsid w:val="003D4A4A"/>
    <w:rsid w:val="003F7A80"/>
    <w:rsid w:val="00425F7F"/>
    <w:rsid w:val="004627CB"/>
    <w:rsid w:val="00476575"/>
    <w:rsid w:val="004909A4"/>
    <w:rsid w:val="00496648"/>
    <w:rsid w:val="00497391"/>
    <w:rsid w:val="004C0891"/>
    <w:rsid w:val="004D16E8"/>
    <w:rsid w:val="00517495"/>
    <w:rsid w:val="005D2126"/>
    <w:rsid w:val="00622307"/>
    <w:rsid w:val="0063060E"/>
    <w:rsid w:val="00647818"/>
    <w:rsid w:val="00647CA4"/>
    <w:rsid w:val="00662266"/>
    <w:rsid w:val="0069700E"/>
    <w:rsid w:val="006A42DB"/>
    <w:rsid w:val="006A4AAD"/>
    <w:rsid w:val="006A7F08"/>
    <w:rsid w:val="006B042E"/>
    <w:rsid w:val="006C0261"/>
    <w:rsid w:val="00787B65"/>
    <w:rsid w:val="007A46E0"/>
    <w:rsid w:val="007D3F82"/>
    <w:rsid w:val="007E0CDB"/>
    <w:rsid w:val="007F720A"/>
    <w:rsid w:val="00811DDA"/>
    <w:rsid w:val="00837A94"/>
    <w:rsid w:val="0085301C"/>
    <w:rsid w:val="008905FE"/>
    <w:rsid w:val="00896421"/>
    <w:rsid w:val="008A73C1"/>
    <w:rsid w:val="008B4E2D"/>
    <w:rsid w:val="008F7E20"/>
    <w:rsid w:val="009437E3"/>
    <w:rsid w:val="0099096B"/>
    <w:rsid w:val="00997B88"/>
    <w:rsid w:val="009D1AF2"/>
    <w:rsid w:val="009E6E05"/>
    <w:rsid w:val="00A0539D"/>
    <w:rsid w:val="00A2707D"/>
    <w:rsid w:val="00A30DBA"/>
    <w:rsid w:val="00A552E8"/>
    <w:rsid w:val="00A577CF"/>
    <w:rsid w:val="00A72B21"/>
    <w:rsid w:val="00A84390"/>
    <w:rsid w:val="00A94FA1"/>
    <w:rsid w:val="00B14135"/>
    <w:rsid w:val="00B1711F"/>
    <w:rsid w:val="00B27C86"/>
    <w:rsid w:val="00B45701"/>
    <w:rsid w:val="00B72F20"/>
    <w:rsid w:val="00B85C83"/>
    <w:rsid w:val="00B914E7"/>
    <w:rsid w:val="00BA181C"/>
    <w:rsid w:val="00BA7081"/>
    <w:rsid w:val="00BB0E4A"/>
    <w:rsid w:val="00BC1535"/>
    <w:rsid w:val="00BD68DF"/>
    <w:rsid w:val="00C23DA2"/>
    <w:rsid w:val="00C70946"/>
    <w:rsid w:val="00C94BDC"/>
    <w:rsid w:val="00C94C38"/>
    <w:rsid w:val="00CE56F7"/>
    <w:rsid w:val="00CF369F"/>
    <w:rsid w:val="00D032AA"/>
    <w:rsid w:val="00D10DD2"/>
    <w:rsid w:val="00D31149"/>
    <w:rsid w:val="00D53A7D"/>
    <w:rsid w:val="00D76DE2"/>
    <w:rsid w:val="00DA08D3"/>
    <w:rsid w:val="00DB7FE3"/>
    <w:rsid w:val="00DE2067"/>
    <w:rsid w:val="00E05E20"/>
    <w:rsid w:val="00E15CB0"/>
    <w:rsid w:val="00E50488"/>
    <w:rsid w:val="00E537BC"/>
    <w:rsid w:val="00E576C1"/>
    <w:rsid w:val="00E83453"/>
    <w:rsid w:val="00E90AF5"/>
    <w:rsid w:val="00EA6933"/>
    <w:rsid w:val="00EC4691"/>
    <w:rsid w:val="00EC52FA"/>
    <w:rsid w:val="00ED2935"/>
    <w:rsid w:val="00EE49D4"/>
    <w:rsid w:val="00F03987"/>
    <w:rsid w:val="00F0664E"/>
    <w:rsid w:val="00F21D99"/>
    <w:rsid w:val="00F253F4"/>
    <w:rsid w:val="00F831F4"/>
    <w:rsid w:val="00F96CCF"/>
    <w:rsid w:val="00FB3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shapelayout v:ext="edit">
      <o:idmap v:ext="edit" data="1"/>
    </o:shapelayout>
  </w:shapeDefaults>
  <w:decimalSymbol w:val="."/>
  <w:listSeparator w:val=","/>
  <w15:chartTrackingRefBased/>
  <w15:docId w15:val="{5D75C86C-BA03-47E3-8313-F2D2BAC4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color w:val="000000"/>
      <w:sz w:val="16"/>
    </w:rPr>
  </w:style>
  <w:style w:type="table" w:styleId="TableGrid">
    <w:name w:val="Table Grid"/>
    <w:basedOn w:val="TableNormal"/>
    <w:rsid w:val="00B2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26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Cycling Time Trials</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Anthony Green</cp:lastModifiedBy>
  <cp:revision>2</cp:revision>
  <cp:lastPrinted>2011-11-11T10:02:00Z</cp:lastPrinted>
  <dcterms:created xsi:type="dcterms:W3CDTF">2023-09-11T19:01:00Z</dcterms:created>
  <dcterms:modified xsi:type="dcterms:W3CDTF">2023-09-11T19:01:00Z</dcterms:modified>
</cp:coreProperties>
</file>