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77253" w14:textId="1C1B65E6" w:rsidR="008F501A" w:rsidRDefault="008F501A">
      <w:pPr>
        <w:rPr>
          <w:rFonts w:ascii="Arial" w:hAnsi="Arial"/>
          <w:sz w:val="12"/>
        </w:rPr>
      </w:pPr>
    </w:p>
    <w:p w14:paraId="4046A0E6" w14:textId="77777777" w:rsidR="00023968" w:rsidRPr="00C902E1" w:rsidRDefault="00023968" w:rsidP="00023968">
      <w:pPr>
        <w:ind w:right="95"/>
        <w:rPr>
          <w:rFonts w:ascii="Arial" w:eastAsia="Arial" w:hAnsi="Arial" w:cs="Arial"/>
          <w:b/>
          <w:sz w:val="40"/>
          <w:szCs w:val="40"/>
        </w:rPr>
      </w:pPr>
      <w:r>
        <w:rPr>
          <w:noProof/>
        </w:rPr>
        <w:drawing>
          <wp:anchor distT="0" distB="0" distL="0" distR="0" simplePos="0" relativeHeight="251659264" behindDoc="0" locked="0" layoutInCell="1" allowOverlap="1" wp14:anchorId="65278988" wp14:editId="38D4027E">
            <wp:simplePos x="0" y="0"/>
            <wp:positionH relativeFrom="column">
              <wp:posOffset>3175</wp:posOffset>
            </wp:positionH>
            <wp:positionV relativeFrom="paragraph">
              <wp:posOffset>-491490</wp:posOffset>
            </wp:positionV>
            <wp:extent cx="1108075" cy="952500"/>
            <wp:effectExtent l="0" t="0" r="0" b="0"/>
            <wp:wrapSquare wrapText="bothSides"/>
            <wp:docPr id="2" name="Picture 2"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807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b/>
          <w:sz w:val="48"/>
        </w:rPr>
        <w:t xml:space="preserve">   </w:t>
      </w:r>
      <w:r w:rsidRPr="00C902E1">
        <w:rPr>
          <w:rFonts w:ascii="Arial" w:eastAsia="Arial" w:hAnsi="Arial" w:cs="Arial"/>
          <w:b/>
          <w:sz w:val="40"/>
          <w:szCs w:val="40"/>
        </w:rPr>
        <w:t xml:space="preserve">West DC: Risk Assessment </w:t>
      </w:r>
    </w:p>
    <w:p w14:paraId="70977AFB" w14:textId="77777777" w:rsidR="00023968" w:rsidRDefault="00023968" w:rsidP="00023968">
      <w:pPr>
        <w:tabs>
          <w:tab w:val="right" w:pos="10213"/>
        </w:tabs>
        <w:spacing w:after="218"/>
        <w:ind w:left="-15"/>
        <w:rPr>
          <w:rFonts w:ascii="Arial" w:eastAsia="Arial" w:hAnsi="Arial" w:cs="Arial"/>
          <w:b/>
          <w:sz w:val="37"/>
          <w:vertAlign w:val="subscript"/>
        </w:rPr>
      </w:pPr>
      <w:r>
        <w:rPr>
          <w:rFonts w:ascii="Arial" w:eastAsia="Arial" w:hAnsi="Arial" w:cs="Arial"/>
          <w:b/>
          <w:sz w:val="37"/>
          <w:vertAlign w:val="subscript"/>
        </w:rPr>
        <w:tab/>
      </w:r>
    </w:p>
    <w:p w14:paraId="7E55F0CE" w14:textId="77777777" w:rsidR="00023968" w:rsidRDefault="00023968" w:rsidP="00023968">
      <w:pPr>
        <w:spacing w:line="243" w:lineRule="auto"/>
        <w:ind w:left="-5" w:hanging="10"/>
        <w:jc w:val="both"/>
        <w:rPr>
          <w:rFonts w:ascii="Arial" w:eastAsia="Arial" w:hAnsi="Arial" w:cs="Arial"/>
          <w:sz w:val="18"/>
        </w:rPr>
      </w:pPr>
      <w:r>
        <w:rPr>
          <w:rFonts w:ascii="Arial" w:eastAsia="Arial" w:hAnsi="Arial" w:cs="Arial"/>
          <w:b/>
          <w:sz w:val="18"/>
        </w:rPr>
        <w:t xml:space="preserve">Cycling Time Trials – West DC </w:t>
      </w:r>
      <w:r>
        <w:rPr>
          <w:rFonts w:ascii="Arial" w:eastAsia="Arial" w:hAnsi="Arial" w:cs="Arial"/>
          <w:sz w:val="18"/>
        </w:rPr>
        <w:t xml:space="preserve">Course Risk Assessment Document.  The measures to reduce risk identified in the </w:t>
      </w:r>
      <w:proofErr w:type="gramStart"/>
      <w:r>
        <w:rPr>
          <w:rFonts w:ascii="Arial" w:eastAsia="Arial" w:hAnsi="Arial" w:cs="Arial"/>
          <w:sz w:val="18"/>
        </w:rPr>
        <w:t>right hand</w:t>
      </w:r>
      <w:proofErr w:type="gramEnd"/>
      <w:r>
        <w:rPr>
          <w:rFonts w:ascii="Arial" w:eastAsia="Arial" w:hAnsi="Arial" w:cs="Arial"/>
          <w:sz w:val="18"/>
        </w:rPr>
        <w:t xml:space="preserve"> column must be included on the start sheet or implemented for the duration of the event as applicable. Failure to comply with the requirements of this document may result in approval being withheld with respect to subsequent race promotions by the promoting club. </w:t>
      </w:r>
    </w:p>
    <w:p w14:paraId="42041854" w14:textId="77777777" w:rsidR="00023968" w:rsidRDefault="00023968" w:rsidP="00023968">
      <w:pPr>
        <w:ind w:left="60"/>
        <w:rPr>
          <w:sz w:val="24"/>
          <w:szCs w:val="24"/>
        </w:rPr>
      </w:pPr>
      <w:r>
        <w:rPr>
          <w:rFonts w:ascii="Arial" w:eastAsia="Arial" w:hAnsi="Arial" w:cs="Arial"/>
          <w:sz w:val="16"/>
          <w:szCs w:val="16"/>
        </w:rPr>
        <w:t>(CTT Guidance Note 22 – Appendix 2 – Issue 2</w:t>
      </w:r>
      <w:r>
        <w:rPr>
          <w:sz w:val="24"/>
          <w:szCs w:val="24"/>
        </w:rPr>
        <w:t xml:space="preserve"> </w:t>
      </w:r>
      <w:r>
        <w:rPr>
          <w:rFonts w:ascii="Arial" w:eastAsia="Arial" w:hAnsi="Arial" w:cs="Arial"/>
          <w:sz w:val="15"/>
          <w:szCs w:val="15"/>
        </w:rPr>
        <w:t>September 2011 provides additional advice)</w:t>
      </w:r>
    </w:p>
    <w:p w14:paraId="32263458" w14:textId="77777777" w:rsidR="00023968" w:rsidRDefault="00023968" w:rsidP="00023968"/>
    <w:tbl>
      <w:tblPr>
        <w:tblW w:w="9981"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000" w:firstRow="0" w:lastRow="0" w:firstColumn="0" w:lastColumn="0" w:noHBand="0" w:noVBand="0"/>
      </w:tblPr>
      <w:tblGrid>
        <w:gridCol w:w="4536"/>
        <w:gridCol w:w="5445"/>
      </w:tblGrid>
      <w:tr w:rsidR="00023968" w14:paraId="075C602D" w14:textId="77777777" w:rsidTr="00023968">
        <w:trPr>
          <w:trHeight w:val="408"/>
        </w:trPr>
        <w:tc>
          <w:tcPr>
            <w:tcW w:w="4536" w:type="dxa"/>
            <w:vMerge w:val="restart"/>
            <w:shd w:val="clear" w:color="auto" w:fill="auto"/>
          </w:tcPr>
          <w:p w14:paraId="7EB2E809" w14:textId="7D8F89E8" w:rsidR="00023968" w:rsidRPr="007B4CE3" w:rsidRDefault="00023968" w:rsidP="00EF4D49">
            <w:pPr>
              <w:ind w:left="141"/>
              <w:rPr>
                <w:rFonts w:ascii="Arial" w:eastAsia="Arial" w:hAnsi="Arial" w:cs="Arial"/>
              </w:rPr>
            </w:pPr>
            <w:r w:rsidRPr="007B4CE3">
              <w:rPr>
                <w:rFonts w:ascii="Arial" w:eastAsia="Arial" w:hAnsi="Arial" w:cs="Arial"/>
                <w:b/>
              </w:rPr>
              <w:t xml:space="preserve">Course/Road(s) Assessed: </w:t>
            </w:r>
            <w:r>
              <w:rPr>
                <w:rFonts w:ascii="Arial" w:eastAsia="Arial" w:hAnsi="Arial" w:cs="Arial"/>
                <w:b/>
              </w:rPr>
              <w:br/>
            </w:r>
            <w:r>
              <w:rPr>
                <w:rFonts w:ascii="Arial" w:hAnsi="Arial"/>
                <w:b/>
              </w:rPr>
              <w:t>A433; unclassified road from Hare and Hounds to A46, A46</w:t>
            </w:r>
          </w:p>
          <w:p w14:paraId="307C99D5" w14:textId="77777777" w:rsidR="00023968" w:rsidRPr="007B4CE3" w:rsidRDefault="00023968" w:rsidP="00EF4D49">
            <w:pPr>
              <w:ind w:left="141"/>
              <w:rPr>
                <w:rFonts w:ascii="Arial" w:eastAsia="Arial" w:hAnsi="Arial" w:cs="Arial"/>
              </w:rPr>
            </w:pPr>
          </w:p>
        </w:tc>
        <w:tc>
          <w:tcPr>
            <w:tcW w:w="5445" w:type="dxa"/>
            <w:vMerge w:val="restart"/>
            <w:shd w:val="clear" w:color="auto" w:fill="auto"/>
          </w:tcPr>
          <w:p w14:paraId="37263DE5" w14:textId="2E427FBC" w:rsidR="00023968" w:rsidRDefault="00023968" w:rsidP="00EF4D49">
            <w:pPr>
              <w:ind w:left="141" w:right="112"/>
              <w:rPr>
                <w:rFonts w:ascii="Arial" w:eastAsia="Arial" w:hAnsi="Arial" w:cs="Arial"/>
              </w:rPr>
            </w:pPr>
            <w:r w:rsidRPr="007B4CE3">
              <w:rPr>
                <w:rFonts w:ascii="Arial" w:eastAsia="Arial" w:hAnsi="Arial" w:cs="Arial"/>
                <w:b/>
              </w:rPr>
              <w:t xml:space="preserve">Course: </w:t>
            </w:r>
            <w:r>
              <w:rPr>
                <w:rFonts w:ascii="Arial" w:eastAsia="Arial" w:hAnsi="Arial" w:cs="Arial"/>
                <w:b/>
              </w:rPr>
              <w:br/>
            </w:r>
            <w:r>
              <w:rPr>
                <w:rFonts w:ascii="Arial" w:hAnsi="Arial"/>
                <w:b/>
              </w:rPr>
              <w:t>U109/25</w:t>
            </w:r>
          </w:p>
          <w:p w14:paraId="364CA9A3" w14:textId="77777777" w:rsidR="00023968" w:rsidRDefault="00023968" w:rsidP="00EF4D49">
            <w:pPr>
              <w:ind w:left="141" w:right="2034"/>
              <w:rPr>
                <w:rFonts w:ascii="Arial" w:eastAsia="Arial" w:hAnsi="Arial" w:cs="Arial"/>
              </w:rPr>
            </w:pPr>
            <w:r>
              <w:rPr>
                <w:rFonts w:ascii="Arial" w:eastAsia="Arial" w:hAnsi="Arial" w:cs="Arial"/>
                <w:b/>
              </w:rPr>
              <w:t>Distance (in miles):</w:t>
            </w:r>
            <w:r>
              <w:rPr>
                <w:rFonts w:ascii="Arial" w:eastAsia="Arial" w:hAnsi="Arial" w:cs="Arial"/>
              </w:rPr>
              <w:t xml:space="preserve"> </w:t>
            </w:r>
          </w:p>
          <w:p w14:paraId="512158E6" w14:textId="4E92CF5E" w:rsidR="00023968" w:rsidRPr="007B4CE3" w:rsidRDefault="00023968" w:rsidP="00EF4D49">
            <w:pPr>
              <w:ind w:left="141" w:right="2034"/>
              <w:rPr>
                <w:rFonts w:ascii="Arial" w:eastAsia="Arial" w:hAnsi="Arial" w:cs="Arial"/>
                <w:b/>
              </w:rPr>
            </w:pPr>
            <w:r>
              <w:rPr>
                <w:rFonts w:ascii="Arial" w:eastAsia="Arial" w:hAnsi="Arial" w:cs="Arial"/>
              </w:rPr>
              <w:t>25</w:t>
            </w:r>
          </w:p>
        </w:tc>
      </w:tr>
      <w:tr w:rsidR="00023968" w14:paraId="392FD04A" w14:textId="77777777" w:rsidTr="00023968">
        <w:trPr>
          <w:trHeight w:val="469"/>
        </w:trPr>
        <w:tc>
          <w:tcPr>
            <w:tcW w:w="4536" w:type="dxa"/>
            <w:vMerge/>
            <w:shd w:val="clear" w:color="auto" w:fill="auto"/>
          </w:tcPr>
          <w:p w14:paraId="7DE2520B" w14:textId="77777777" w:rsidR="00023968" w:rsidRDefault="00023968" w:rsidP="00EF4D49">
            <w:pPr>
              <w:widowControl w:val="0"/>
              <w:pBdr>
                <w:top w:val="nil"/>
                <w:left w:val="nil"/>
                <w:bottom w:val="nil"/>
                <w:right w:val="nil"/>
                <w:between w:val="nil"/>
              </w:pBdr>
              <w:spacing w:line="276" w:lineRule="auto"/>
            </w:pPr>
          </w:p>
        </w:tc>
        <w:tc>
          <w:tcPr>
            <w:tcW w:w="5445" w:type="dxa"/>
            <w:vMerge/>
            <w:shd w:val="clear" w:color="auto" w:fill="auto"/>
          </w:tcPr>
          <w:p w14:paraId="6E727CEF" w14:textId="77777777" w:rsidR="00023968" w:rsidRDefault="00023968" w:rsidP="00EF4D49">
            <w:pPr>
              <w:widowControl w:val="0"/>
              <w:pBdr>
                <w:top w:val="nil"/>
                <w:left w:val="nil"/>
                <w:bottom w:val="nil"/>
                <w:right w:val="nil"/>
                <w:between w:val="nil"/>
              </w:pBdr>
              <w:spacing w:line="276" w:lineRule="auto"/>
            </w:pPr>
          </w:p>
        </w:tc>
      </w:tr>
      <w:tr w:rsidR="00023968" w14:paraId="697721C2" w14:textId="77777777" w:rsidTr="00023968">
        <w:trPr>
          <w:trHeight w:val="440"/>
        </w:trPr>
        <w:tc>
          <w:tcPr>
            <w:tcW w:w="4536" w:type="dxa"/>
            <w:shd w:val="clear" w:color="auto" w:fill="auto"/>
          </w:tcPr>
          <w:p w14:paraId="7A567D46" w14:textId="5559DB40" w:rsidR="00023968" w:rsidRPr="007B4CE3" w:rsidRDefault="00023968" w:rsidP="00EF4D49">
            <w:pPr>
              <w:ind w:left="141"/>
              <w:rPr>
                <w:rFonts w:ascii="Arial" w:eastAsia="Arial" w:hAnsi="Arial" w:cs="Arial"/>
              </w:rPr>
            </w:pPr>
            <w:r w:rsidRPr="007B4CE3">
              <w:rPr>
                <w:rFonts w:ascii="Arial" w:eastAsia="Arial" w:hAnsi="Arial" w:cs="Arial"/>
                <w:b/>
              </w:rPr>
              <w:t>Date of Assessment/Review:</w:t>
            </w:r>
            <w:r w:rsidRPr="007B4CE3">
              <w:rPr>
                <w:rFonts w:ascii="Arial" w:eastAsia="Arial" w:hAnsi="Arial" w:cs="Arial"/>
              </w:rPr>
              <w:t xml:space="preserve"> </w:t>
            </w:r>
            <w:r>
              <w:rPr>
                <w:rFonts w:ascii="Arial" w:eastAsia="Arial" w:hAnsi="Arial" w:cs="Arial"/>
              </w:rPr>
              <w:br/>
              <w:t>27 Sep 2022</w:t>
            </w:r>
          </w:p>
          <w:p w14:paraId="6310D0D3" w14:textId="77777777" w:rsidR="00023968" w:rsidRPr="007B4CE3" w:rsidRDefault="00023968" w:rsidP="00EF4D49">
            <w:pPr>
              <w:ind w:left="141"/>
              <w:rPr>
                <w:rFonts w:ascii="Arial" w:eastAsia="Arial" w:hAnsi="Arial" w:cs="Arial"/>
              </w:rPr>
            </w:pPr>
          </w:p>
        </w:tc>
        <w:tc>
          <w:tcPr>
            <w:tcW w:w="5445" w:type="dxa"/>
            <w:shd w:val="clear" w:color="auto" w:fill="auto"/>
          </w:tcPr>
          <w:p w14:paraId="7B32DDE2" w14:textId="4AD50295" w:rsidR="00023968" w:rsidRPr="007B4CE3" w:rsidRDefault="00023968" w:rsidP="00023968">
            <w:pPr>
              <w:ind w:right="2014"/>
              <w:rPr>
                <w:rFonts w:ascii="Arial" w:eastAsia="Arial" w:hAnsi="Arial" w:cs="Arial"/>
              </w:rPr>
            </w:pPr>
            <w:r w:rsidRPr="007B4CE3">
              <w:rPr>
                <w:rFonts w:ascii="Arial" w:eastAsia="Arial" w:hAnsi="Arial" w:cs="Arial"/>
                <w:b/>
              </w:rPr>
              <w:t xml:space="preserve">Name of Assessor: </w:t>
            </w:r>
            <w:r>
              <w:rPr>
                <w:rFonts w:ascii="Arial" w:eastAsia="Arial" w:hAnsi="Arial" w:cs="Arial"/>
              </w:rPr>
              <w:br/>
              <w:t>Paul Winchcombe</w:t>
            </w:r>
            <w:r>
              <w:rPr>
                <w:rFonts w:ascii="Arial" w:eastAsia="Arial" w:hAnsi="Arial" w:cs="Arial"/>
              </w:rPr>
              <w:br/>
              <w:t>Reviewed 2018 RA and reapproved</w:t>
            </w:r>
          </w:p>
        </w:tc>
      </w:tr>
      <w:tr w:rsidR="00023968" w14:paraId="03B72B03" w14:textId="77777777" w:rsidTr="00023968">
        <w:trPr>
          <w:trHeight w:val="440"/>
        </w:trPr>
        <w:tc>
          <w:tcPr>
            <w:tcW w:w="998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Pr>
          <w:p w14:paraId="1A56F6A8" w14:textId="2CDF3100" w:rsidR="00023968" w:rsidRDefault="00023968" w:rsidP="00EF4D49">
            <w:pPr>
              <w:spacing w:before="120" w:after="120"/>
              <w:ind w:left="141"/>
              <w:rPr>
                <w:rFonts w:ascii="Arial" w:eastAsia="Arial" w:hAnsi="Arial" w:cs="Arial"/>
              </w:rPr>
            </w:pPr>
            <w:r w:rsidRPr="007B4CE3">
              <w:rPr>
                <w:rFonts w:ascii="Arial" w:eastAsia="Arial" w:hAnsi="Arial" w:cs="Arial"/>
                <w:b/>
              </w:rPr>
              <w:t xml:space="preserve">Course Description: </w:t>
            </w:r>
            <w:r>
              <w:rPr>
                <w:rFonts w:ascii="Arial" w:eastAsia="Arial" w:hAnsi="Arial" w:cs="Arial"/>
              </w:rPr>
              <w:br/>
              <w:t>To be updated</w:t>
            </w:r>
          </w:p>
          <w:p w14:paraId="220600C1" w14:textId="77777777" w:rsidR="00023968" w:rsidRDefault="00023968" w:rsidP="00EF4D49">
            <w:pPr>
              <w:spacing w:before="120" w:after="120"/>
              <w:ind w:left="141"/>
              <w:rPr>
                <w:rFonts w:ascii="Arial" w:eastAsia="Arial" w:hAnsi="Arial" w:cs="Arial"/>
              </w:rPr>
            </w:pPr>
          </w:p>
          <w:p w14:paraId="15414315" w14:textId="35FF27ED" w:rsidR="00023968" w:rsidRDefault="00023968" w:rsidP="00EF4D49">
            <w:pPr>
              <w:spacing w:before="120" w:after="120"/>
              <w:ind w:left="141"/>
            </w:pPr>
            <w:r w:rsidRPr="00FC360B">
              <w:rPr>
                <w:rFonts w:ascii="Arial" w:eastAsia="Arial" w:hAnsi="Arial" w:cs="Arial"/>
                <w:b/>
                <w:bCs/>
              </w:rPr>
              <w:t>Link</w:t>
            </w:r>
            <w:r w:rsidRPr="007B4CE3">
              <w:rPr>
                <w:rFonts w:ascii="Arial" w:eastAsia="Arial" w:hAnsi="Arial" w:cs="Arial"/>
              </w:rPr>
              <w:t xml:space="preserve">: </w:t>
            </w:r>
            <w:r>
              <w:br/>
            </w:r>
            <w:r w:rsidRPr="00023968">
              <w:t>https://www.strava.com/activities/880365117</w:t>
            </w:r>
          </w:p>
        </w:tc>
      </w:tr>
      <w:tr w:rsidR="00023968" w14:paraId="1F9E2083" w14:textId="77777777" w:rsidTr="00023968">
        <w:trPr>
          <w:trHeight w:val="820"/>
        </w:trPr>
        <w:tc>
          <w:tcPr>
            <w:tcW w:w="9981" w:type="dxa"/>
            <w:gridSpan w:val="2"/>
            <w:vMerge/>
            <w:tcBorders>
              <w:top w:val="single" w:sz="8" w:space="0" w:color="000000"/>
              <w:left w:val="single" w:sz="8" w:space="0" w:color="000000"/>
              <w:bottom w:val="single" w:sz="8" w:space="0" w:color="000000"/>
              <w:right w:val="single" w:sz="8" w:space="0" w:color="000000"/>
            </w:tcBorders>
            <w:shd w:val="clear" w:color="auto" w:fill="auto"/>
          </w:tcPr>
          <w:p w14:paraId="24F9D647" w14:textId="77777777" w:rsidR="00023968" w:rsidRDefault="00023968" w:rsidP="00EF4D49">
            <w:pPr>
              <w:widowControl w:val="0"/>
              <w:pBdr>
                <w:top w:val="nil"/>
                <w:left w:val="nil"/>
                <w:bottom w:val="nil"/>
                <w:right w:val="nil"/>
                <w:between w:val="nil"/>
              </w:pBdr>
              <w:spacing w:line="276" w:lineRule="auto"/>
            </w:pPr>
          </w:p>
        </w:tc>
      </w:tr>
    </w:tbl>
    <w:p w14:paraId="1051F658" w14:textId="77777777" w:rsidR="00023968" w:rsidRDefault="00023968" w:rsidP="00023968">
      <w:pPr>
        <w:rPr>
          <w:sz w:val="24"/>
          <w:szCs w:val="24"/>
        </w:rPr>
      </w:pPr>
    </w:p>
    <w:tbl>
      <w:tblPr>
        <w:tblW w:w="988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885"/>
      </w:tblGrid>
      <w:tr w:rsidR="00023968" w14:paraId="27778C5D" w14:textId="77777777" w:rsidTr="00023968">
        <w:tc>
          <w:tcPr>
            <w:tcW w:w="9885" w:type="dxa"/>
            <w:shd w:val="clear" w:color="auto" w:fill="auto"/>
            <w:tcMar>
              <w:top w:w="100" w:type="dxa"/>
              <w:left w:w="100" w:type="dxa"/>
              <w:bottom w:w="100" w:type="dxa"/>
              <w:right w:w="100" w:type="dxa"/>
            </w:tcMar>
          </w:tcPr>
          <w:p w14:paraId="33643CA6" w14:textId="558E6F82" w:rsidR="00023968" w:rsidRPr="007B4CE3" w:rsidRDefault="00023968" w:rsidP="00EF4D49">
            <w:pPr>
              <w:spacing w:before="120" w:after="120"/>
              <w:ind w:left="283"/>
              <w:rPr>
                <w:sz w:val="24"/>
                <w:szCs w:val="24"/>
              </w:rPr>
            </w:pPr>
            <w:r w:rsidRPr="007B4CE3">
              <w:rPr>
                <w:rFonts w:ascii="Arial" w:eastAsia="Arial" w:hAnsi="Arial" w:cs="Arial"/>
                <w:b/>
              </w:rPr>
              <w:t>Traffic Flows:</w:t>
            </w:r>
            <w:r w:rsidRPr="00FC360B">
              <w:rPr>
                <w:rFonts w:ascii="Arial" w:eastAsia="Arial" w:hAnsi="Arial" w:cs="Arial"/>
                <w:bCs/>
              </w:rPr>
              <w:t xml:space="preserve"> </w:t>
            </w:r>
            <w:r w:rsidRPr="00FC360B">
              <w:rPr>
                <w:rFonts w:ascii="Arial" w:eastAsia="Arial" w:hAnsi="Arial" w:cs="Arial"/>
                <w:bCs/>
              </w:rPr>
              <w:br/>
            </w:r>
            <w:r>
              <w:rPr>
                <w:rFonts w:ascii="Arial" w:eastAsia="Arial" w:hAnsi="Arial" w:cs="Arial"/>
                <w:bCs/>
              </w:rPr>
              <w:t>Traffic counts are historically low</w:t>
            </w:r>
          </w:p>
        </w:tc>
      </w:tr>
    </w:tbl>
    <w:p w14:paraId="3050A061" w14:textId="77777777" w:rsidR="00023968" w:rsidRDefault="00023968" w:rsidP="00023968">
      <w:pPr>
        <w:rPr>
          <w:sz w:val="24"/>
          <w:szCs w:val="24"/>
        </w:rPr>
      </w:pPr>
    </w:p>
    <w:tbl>
      <w:tblPr>
        <w:tblW w:w="988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885"/>
      </w:tblGrid>
      <w:tr w:rsidR="00023968" w14:paraId="5A8CC327" w14:textId="77777777" w:rsidTr="00023968">
        <w:tc>
          <w:tcPr>
            <w:tcW w:w="9885" w:type="dxa"/>
            <w:shd w:val="clear" w:color="auto" w:fill="auto"/>
            <w:tcMar>
              <w:top w:w="100" w:type="dxa"/>
              <w:left w:w="100" w:type="dxa"/>
              <w:bottom w:w="100" w:type="dxa"/>
              <w:right w:w="100" w:type="dxa"/>
            </w:tcMar>
          </w:tcPr>
          <w:p w14:paraId="202585DA" w14:textId="0C0EAAF1" w:rsidR="00023968" w:rsidRPr="007B4CE3" w:rsidRDefault="00023968" w:rsidP="00EF4D49">
            <w:pPr>
              <w:spacing w:before="120" w:after="120"/>
              <w:ind w:left="283"/>
              <w:rPr>
                <w:sz w:val="24"/>
                <w:szCs w:val="24"/>
              </w:rPr>
            </w:pPr>
            <w:r w:rsidRPr="007B4CE3">
              <w:rPr>
                <w:rFonts w:ascii="Arial" w:eastAsia="Arial" w:hAnsi="Arial" w:cs="Arial"/>
                <w:b/>
              </w:rPr>
              <w:t xml:space="preserve">Course / Event History: </w:t>
            </w:r>
            <w:r>
              <w:rPr>
                <w:rFonts w:ascii="Arial" w:eastAsia="Arial" w:hAnsi="Arial" w:cs="Arial"/>
                <w:b/>
              </w:rPr>
              <w:br/>
            </w:r>
            <w:r>
              <w:rPr>
                <w:rFonts w:ascii="Arial" w:eastAsia="Arial" w:hAnsi="Arial" w:cs="Arial"/>
                <w:bCs/>
              </w:rPr>
              <w:t>Course has been in general use since at least 2010.  Also forms backbone of U109/50.</w:t>
            </w:r>
          </w:p>
        </w:tc>
      </w:tr>
    </w:tbl>
    <w:p w14:paraId="6220E552" w14:textId="230A608B" w:rsidR="00023968" w:rsidRDefault="00023968">
      <w:pPr>
        <w:rPr>
          <w:rFonts w:ascii="Arial" w:hAnsi="Arial"/>
          <w:sz w:val="12"/>
        </w:rPr>
      </w:pPr>
    </w:p>
    <w:tbl>
      <w:tblPr>
        <w:tblW w:w="10405"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2410"/>
        <w:gridCol w:w="2977"/>
        <w:gridCol w:w="992"/>
        <w:gridCol w:w="3402"/>
      </w:tblGrid>
      <w:tr w:rsidR="008F501A" w14:paraId="488C57B3" w14:textId="77777777" w:rsidTr="000F354A">
        <w:trPr>
          <w:cantSplit/>
          <w:trHeight w:hRule="exact" w:val="1000"/>
        </w:trPr>
        <w:tc>
          <w:tcPr>
            <w:tcW w:w="624" w:type="dxa"/>
          </w:tcPr>
          <w:p w14:paraId="7A9D71CB" w14:textId="77777777" w:rsidR="008F501A" w:rsidRDefault="008F501A">
            <w:pPr>
              <w:pStyle w:val="Heading3"/>
              <w:jc w:val="center"/>
            </w:pPr>
            <w:r>
              <w:t>No.</w:t>
            </w:r>
          </w:p>
        </w:tc>
        <w:tc>
          <w:tcPr>
            <w:tcW w:w="2410" w:type="dxa"/>
          </w:tcPr>
          <w:p w14:paraId="05236FBC" w14:textId="77777777" w:rsidR="008F501A" w:rsidRDefault="008F501A">
            <w:pPr>
              <w:pStyle w:val="Heading3"/>
              <w:jc w:val="center"/>
            </w:pPr>
            <w:r>
              <w:t>Distance / Location</w:t>
            </w:r>
          </w:p>
        </w:tc>
        <w:tc>
          <w:tcPr>
            <w:tcW w:w="2977" w:type="dxa"/>
          </w:tcPr>
          <w:p w14:paraId="3B8243DB" w14:textId="77777777" w:rsidR="008F501A" w:rsidRDefault="008F501A">
            <w:pPr>
              <w:jc w:val="center"/>
              <w:rPr>
                <w:rFonts w:ascii="Arial" w:hAnsi="Arial"/>
                <w:b/>
              </w:rPr>
            </w:pPr>
            <w:r>
              <w:rPr>
                <w:rFonts w:ascii="Arial" w:hAnsi="Arial"/>
                <w:b/>
              </w:rPr>
              <w:t>Risk/Hazard</w:t>
            </w:r>
          </w:p>
        </w:tc>
        <w:tc>
          <w:tcPr>
            <w:tcW w:w="992" w:type="dxa"/>
          </w:tcPr>
          <w:p w14:paraId="0F720A1E" w14:textId="77777777" w:rsidR="008F501A" w:rsidRDefault="008F501A" w:rsidP="00181573">
            <w:pPr>
              <w:jc w:val="center"/>
              <w:rPr>
                <w:rFonts w:ascii="Arial" w:hAnsi="Arial"/>
                <w:b/>
              </w:rPr>
            </w:pPr>
            <w:r>
              <w:rPr>
                <w:rFonts w:ascii="Arial" w:hAnsi="Arial"/>
                <w:b/>
              </w:rPr>
              <w:t>Level of Risk</w:t>
            </w:r>
            <w:r>
              <w:rPr>
                <w:rFonts w:ascii="Arial" w:hAnsi="Arial"/>
                <w:b/>
              </w:rPr>
              <w:br/>
            </w:r>
            <w:r>
              <w:rPr>
                <w:rFonts w:ascii="Arial" w:hAnsi="Arial"/>
              </w:rPr>
              <w:t>(L / M / H)</w:t>
            </w:r>
          </w:p>
        </w:tc>
        <w:tc>
          <w:tcPr>
            <w:tcW w:w="3402" w:type="dxa"/>
          </w:tcPr>
          <w:p w14:paraId="24FAE768" w14:textId="77777777" w:rsidR="008F501A" w:rsidRDefault="008F501A">
            <w:pPr>
              <w:pStyle w:val="Heading4"/>
            </w:pPr>
            <w:r>
              <w:t>Measures to reduce Risk</w:t>
            </w:r>
            <w:r>
              <w:br/>
            </w:r>
            <w:r>
              <w:rPr>
                <w:b w:val="0"/>
              </w:rPr>
              <w:t>(if applicable)</w:t>
            </w:r>
          </w:p>
        </w:tc>
      </w:tr>
      <w:tr w:rsidR="008F501A" w14:paraId="0C2400CD" w14:textId="77777777" w:rsidTr="000F354A">
        <w:trPr>
          <w:cantSplit/>
          <w:trHeight w:val="404"/>
        </w:trPr>
        <w:tc>
          <w:tcPr>
            <w:tcW w:w="7003" w:type="dxa"/>
            <w:gridSpan w:val="4"/>
            <w:shd w:val="clear" w:color="auto" w:fill="FFFF00"/>
            <w:vAlign w:val="center"/>
          </w:tcPr>
          <w:p w14:paraId="4B0D3C7A" w14:textId="77777777" w:rsidR="008F501A" w:rsidRDefault="008F501A" w:rsidP="00181573">
            <w:pPr>
              <w:jc w:val="center"/>
              <w:rPr>
                <w:rFonts w:ascii="Arial" w:hAnsi="Arial"/>
                <w:b/>
                <w:sz w:val="18"/>
              </w:rPr>
            </w:pPr>
            <w:r>
              <w:rPr>
                <w:rFonts w:ascii="Arial" w:hAnsi="Arial"/>
                <w:b/>
                <w:sz w:val="18"/>
              </w:rPr>
              <w:t>a)  Introduction</w:t>
            </w:r>
          </w:p>
        </w:tc>
        <w:tc>
          <w:tcPr>
            <w:tcW w:w="3402" w:type="dxa"/>
            <w:shd w:val="clear" w:color="auto" w:fill="FFFF00"/>
            <w:vAlign w:val="center"/>
          </w:tcPr>
          <w:p w14:paraId="55D5F4FA" w14:textId="77777777" w:rsidR="008F501A" w:rsidRDefault="008F501A">
            <w:pPr>
              <w:rPr>
                <w:rFonts w:ascii="Arial" w:hAnsi="Arial"/>
                <w:b/>
                <w:sz w:val="18"/>
              </w:rPr>
            </w:pPr>
          </w:p>
        </w:tc>
      </w:tr>
      <w:tr w:rsidR="008F501A" w14:paraId="3D0DD5C6" w14:textId="77777777" w:rsidTr="000F354A">
        <w:trPr>
          <w:cantSplit/>
          <w:trHeight w:val="819"/>
        </w:trPr>
        <w:tc>
          <w:tcPr>
            <w:tcW w:w="624" w:type="dxa"/>
            <w:vAlign w:val="center"/>
          </w:tcPr>
          <w:p w14:paraId="5C3F741D" w14:textId="77777777" w:rsidR="008F501A" w:rsidRDefault="008F501A">
            <w:pPr>
              <w:pStyle w:val="Header"/>
              <w:tabs>
                <w:tab w:val="clear" w:pos="4153"/>
                <w:tab w:val="clear" w:pos="8306"/>
              </w:tabs>
              <w:rPr>
                <w:rFonts w:ascii="Arial" w:hAnsi="Arial"/>
                <w:sz w:val="18"/>
              </w:rPr>
            </w:pPr>
            <w:r>
              <w:rPr>
                <w:rFonts w:ascii="Arial" w:hAnsi="Arial"/>
                <w:sz w:val="18"/>
              </w:rPr>
              <w:t>1</w:t>
            </w:r>
          </w:p>
        </w:tc>
        <w:tc>
          <w:tcPr>
            <w:tcW w:w="2410" w:type="dxa"/>
            <w:vAlign w:val="center"/>
          </w:tcPr>
          <w:p w14:paraId="09566CDB" w14:textId="77777777" w:rsidR="008F501A" w:rsidRDefault="008F501A">
            <w:pPr>
              <w:pStyle w:val="Header"/>
              <w:tabs>
                <w:tab w:val="clear" w:pos="4153"/>
                <w:tab w:val="clear" w:pos="8306"/>
              </w:tabs>
              <w:rPr>
                <w:rFonts w:ascii="Arial" w:hAnsi="Arial"/>
                <w:sz w:val="18"/>
              </w:rPr>
            </w:pPr>
            <w:r>
              <w:rPr>
                <w:rFonts w:ascii="Arial" w:hAnsi="Arial"/>
                <w:sz w:val="18"/>
              </w:rPr>
              <w:t>General Requirements</w:t>
            </w:r>
          </w:p>
        </w:tc>
        <w:tc>
          <w:tcPr>
            <w:tcW w:w="2977" w:type="dxa"/>
            <w:vAlign w:val="center"/>
          </w:tcPr>
          <w:p w14:paraId="539ACBC0" w14:textId="77777777" w:rsidR="008F501A" w:rsidRDefault="008F501A">
            <w:pPr>
              <w:rPr>
                <w:rFonts w:ascii="Arial" w:hAnsi="Arial"/>
                <w:sz w:val="18"/>
              </w:rPr>
            </w:pPr>
            <w:r>
              <w:rPr>
                <w:rFonts w:ascii="Arial" w:hAnsi="Arial"/>
                <w:sz w:val="18"/>
              </w:rPr>
              <w:t>Time of Road Usage meets CTT Traffic Standards</w:t>
            </w:r>
          </w:p>
        </w:tc>
        <w:tc>
          <w:tcPr>
            <w:tcW w:w="992" w:type="dxa"/>
            <w:vAlign w:val="center"/>
          </w:tcPr>
          <w:p w14:paraId="74875572" w14:textId="77777777" w:rsidR="008F501A" w:rsidRDefault="008F501A" w:rsidP="00181573">
            <w:pPr>
              <w:jc w:val="center"/>
              <w:rPr>
                <w:rFonts w:ascii="Arial" w:hAnsi="Arial"/>
                <w:sz w:val="18"/>
              </w:rPr>
            </w:pPr>
          </w:p>
        </w:tc>
        <w:tc>
          <w:tcPr>
            <w:tcW w:w="3402" w:type="dxa"/>
            <w:vAlign w:val="center"/>
          </w:tcPr>
          <w:p w14:paraId="06E5E84F" w14:textId="76AC41C0" w:rsidR="008F501A" w:rsidRDefault="008F501A">
            <w:pPr>
              <w:rPr>
                <w:rFonts w:ascii="Arial" w:hAnsi="Arial"/>
                <w:sz w:val="18"/>
              </w:rPr>
            </w:pPr>
            <w:r>
              <w:rPr>
                <w:rFonts w:ascii="Arial" w:hAnsi="Arial"/>
                <w:sz w:val="18"/>
              </w:rPr>
              <w:t xml:space="preserve">Traffic counts within acceptable </w:t>
            </w:r>
            <w:r w:rsidR="00181573">
              <w:rPr>
                <w:rFonts w:ascii="Arial" w:hAnsi="Arial"/>
                <w:sz w:val="18"/>
              </w:rPr>
              <w:t>numbers;</w:t>
            </w:r>
            <w:r>
              <w:rPr>
                <w:rFonts w:ascii="Arial" w:hAnsi="Arial"/>
                <w:sz w:val="18"/>
              </w:rPr>
              <w:t xml:space="preserve"> Take Traffic Counts during </w:t>
            </w:r>
            <w:r w:rsidR="00181573">
              <w:rPr>
                <w:rFonts w:ascii="Arial" w:hAnsi="Arial"/>
                <w:sz w:val="18"/>
              </w:rPr>
              <w:t>event on</w:t>
            </w:r>
            <w:r w:rsidR="00973C01">
              <w:rPr>
                <w:rFonts w:ascii="Arial" w:hAnsi="Arial"/>
                <w:sz w:val="18"/>
              </w:rPr>
              <w:t xml:space="preserve"> A46</w:t>
            </w:r>
            <w:r>
              <w:rPr>
                <w:rFonts w:ascii="Arial" w:hAnsi="Arial"/>
                <w:sz w:val="18"/>
              </w:rPr>
              <w:t>.</w:t>
            </w:r>
          </w:p>
        </w:tc>
      </w:tr>
      <w:tr w:rsidR="008F501A" w14:paraId="490B8836" w14:textId="77777777" w:rsidTr="000F354A">
        <w:trPr>
          <w:cantSplit/>
          <w:trHeight w:val="347"/>
        </w:trPr>
        <w:tc>
          <w:tcPr>
            <w:tcW w:w="7003" w:type="dxa"/>
            <w:gridSpan w:val="4"/>
            <w:shd w:val="clear" w:color="auto" w:fill="FFFF00"/>
            <w:vAlign w:val="center"/>
          </w:tcPr>
          <w:p w14:paraId="56CED3D0" w14:textId="77777777" w:rsidR="008F501A" w:rsidRDefault="008F501A" w:rsidP="00181573">
            <w:pPr>
              <w:jc w:val="center"/>
              <w:rPr>
                <w:rFonts w:ascii="Arial" w:hAnsi="Arial"/>
                <w:b/>
                <w:sz w:val="18"/>
              </w:rPr>
            </w:pPr>
            <w:r>
              <w:rPr>
                <w:rFonts w:ascii="Arial" w:hAnsi="Arial"/>
                <w:b/>
                <w:sz w:val="18"/>
              </w:rPr>
              <w:t>b)  HQ to Start</w:t>
            </w:r>
          </w:p>
        </w:tc>
        <w:tc>
          <w:tcPr>
            <w:tcW w:w="3402" w:type="dxa"/>
            <w:shd w:val="clear" w:color="auto" w:fill="FFFF00"/>
            <w:vAlign w:val="center"/>
          </w:tcPr>
          <w:p w14:paraId="57A0A5F5" w14:textId="77777777" w:rsidR="008F501A" w:rsidRDefault="008F501A">
            <w:pPr>
              <w:rPr>
                <w:rFonts w:ascii="Arial" w:hAnsi="Arial"/>
                <w:b/>
                <w:sz w:val="18"/>
              </w:rPr>
            </w:pPr>
          </w:p>
        </w:tc>
      </w:tr>
      <w:tr w:rsidR="008F501A" w14:paraId="1A8E038C" w14:textId="77777777" w:rsidTr="000F354A">
        <w:trPr>
          <w:cantSplit/>
          <w:trHeight w:hRule="exact" w:val="1046"/>
        </w:trPr>
        <w:tc>
          <w:tcPr>
            <w:tcW w:w="624" w:type="dxa"/>
            <w:vAlign w:val="center"/>
          </w:tcPr>
          <w:p w14:paraId="5A756226" w14:textId="77777777" w:rsidR="008F501A" w:rsidRDefault="008F501A">
            <w:pPr>
              <w:pStyle w:val="Header"/>
              <w:tabs>
                <w:tab w:val="clear" w:pos="4153"/>
                <w:tab w:val="clear" w:pos="8306"/>
              </w:tabs>
              <w:rPr>
                <w:rFonts w:ascii="Arial" w:hAnsi="Arial"/>
                <w:sz w:val="18"/>
              </w:rPr>
            </w:pPr>
            <w:r>
              <w:rPr>
                <w:rFonts w:ascii="Arial" w:hAnsi="Arial"/>
                <w:sz w:val="18"/>
              </w:rPr>
              <w:t>2</w:t>
            </w:r>
          </w:p>
        </w:tc>
        <w:tc>
          <w:tcPr>
            <w:tcW w:w="2410" w:type="dxa"/>
            <w:vAlign w:val="center"/>
          </w:tcPr>
          <w:p w14:paraId="6443202C" w14:textId="77777777" w:rsidR="008F501A" w:rsidRDefault="008F501A">
            <w:pPr>
              <w:rPr>
                <w:rFonts w:ascii="Arial" w:hAnsi="Arial"/>
                <w:sz w:val="18"/>
              </w:rPr>
            </w:pPr>
            <w:r>
              <w:rPr>
                <w:rFonts w:ascii="Arial" w:hAnsi="Arial"/>
                <w:sz w:val="18"/>
              </w:rPr>
              <w:t>Before Start</w:t>
            </w:r>
          </w:p>
        </w:tc>
        <w:tc>
          <w:tcPr>
            <w:tcW w:w="2977" w:type="dxa"/>
            <w:vAlign w:val="center"/>
          </w:tcPr>
          <w:p w14:paraId="7E36260D" w14:textId="77777777" w:rsidR="008F501A" w:rsidRDefault="008F501A">
            <w:pPr>
              <w:rPr>
                <w:rFonts w:ascii="Arial" w:hAnsi="Arial"/>
                <w:sz w:val="18"/>
              </w:rPr>
            </w:pPr>
            <w:r>
              <w:rPr>
                <w:rFonts w:ascii="Arial" w:hAnsi="Arial"/>
                <w:sz w:val="18"/>
              </w:rPr>
              <w:t>Competitors riding from Event HQ; Competitors warming up</w:t>
            </w:r>
          </w:p>
        </w:tc>
        <w:tc>
          <w:tcPr>
            <w:tcW w:w="992" w:type="dxa"/>
            <w:vAlign w:val="center"/>
          </w:tcPr>
          <w:p w14:paraId="7E5EBA67" w14:textId="77777777" w:rsidR="008F501A" w:rsidRDefault="000D17F8" w:rsidP="00181573">
            <w:pPr>
              <w:jc w:val="center"/>
              <w:rPr>
                <w:rFonts w:ascii="Arial" w:hAnsi="Arial"/>
                <w:sz w:val="18"/>
              </w:rPr>
            </w:pPr>
            <w:r>
              <w:rPr>
                <w:rFonts w:ascii="Arial" w:hAnsi="Arial"/>
                <w:sz w:val="18"/>
              </w:rPr>
              <w:t>L</w:t>
            </w:r>
          </w:p>
        </w:tc>
        <w:tc>
          <w:tcPr>
            <w:tcW w:w="3402" w:type="dxa"/>
            <w:vAlign w:val="center"/>
          </w:tcPr>
          <w:p w14:paraId="13220106" w14:textId="28AD050E" w:rsidR="008F501A" w:rsidRDefault="008F501A">
            <w:pPr>
              <w:rPr>
                <w:rFonts w:ascii="Arial" w:hAnsi="Arial"/>
                <w:sz w:val="18"/>
              </w:rPr>
            </w:pPr>
            <w:r>
              <w:rPr>
                <w:rFonts w:ascii="Arial" w:hAnsi="Arial"/>
                <w:sz w:val="18"/>
              </w:rPr>
              <w:t xml:space="preserve">Instructions on Start Sheet and at event HQ signing on advising riders of safe </w:t>
            </w:r>
            <w:r w:rsidR="00181573">
              <w:rPr>
                <w:rFonts w:ascii="Arial" w:hAnsi="Arial"/>
                <w:sz w:val="18"/>
              </w:rPr>
              <w:t>routes;</w:t>
            </w:r>
            <w:r>
              <w:rPr>
                <w:rFonts w:ascii="Arial" w:hAnsi="Arial"/>
                <w:sz w:val="18"/>
              </w:rPr>
              <w:t xml:space="preserve"> prohibition on warming up past the start.</w:t>
            </w:r>
          </w:p>
        </w:tc>
      </w:tr>
      <w:tr w:rsidR="008F501A" w14:paraId="5351B938" w14:textId="77777777" w:rsidTr="000F354A">
        <w:trPr>
          <w:cantSplit/>
          <w:trHeight w:hRule="exact" w:val="959"/>
        </w:trPr>
        <w:tc>
          <w:tcPr>
            <w:tcW w:w="624" w:type="dxa"/>
            <w:vAlign w:val="center"/>
          </w:tcPr>
          <w:p w14:paraId="552AC675" w14:textId="77777777" w:rsidR="008F501A" w:rsidRDefault="008F501A">
            <w:pPr>
              <w:pStyle w:val="Header"/>
              <w:tabs>
                <w:tab w:val="clear" w:pos="4153"/>
                <w:tab w:val="clear" w:pos="8306"/>
              </w:tabs>
              <w:rPr>
                <w:rFonts w:ascii="Arial" w:hAnsi="Arial"/>
                <w:sz w:val="18"/>
              </w:rPr>
            </w:pPr>
            <w:r>
              <w:rPr>
                <w:rFonts w:ascii="Arial" w:hAnsi="Arial"/>
                <w:sz w:val="18"/>
              </w:rPr>
              <w:t>3</w:t>
            </w:r>
          </w:p>
        </w:tc>
        <w:tc>
          <w:tcPr>
            <w:tcW w:w="2410" w:type="dxa"/>
            <w:vAlign w:val="center"/>
          </w:tcPr>
          <w:p w14:paraId="650C63F9" w14:textId="77777777" w:rsidR="008F501A" w:rsidRDefault="008F501A">
            <w:pPr>
              <w:pStyle w:val="Header"/>
              <w:tabs>
                <w:tab w:val="clear" w:pos="4153"/>
                <w:tab w:val="clear" w:pos="8306"/>
              </w:tabs>
              <w:rPr>
                <w:rFonts w:ascii="Arial" w:hAnsi="Arial"/>
                <w:sz w:val="18"/>
              </w:rPr>
            </w:pPr>
            <w:r>
              <w:rPr>
                <w:rFonts w:ascii="Arial" w:hAnsi="Arial"/>
                <w:sz w:val="18"/>
              </w:rPr>
              <w:t>Area of Start – west of Didmarton village</w:t>
            </w:r>
          </w:p>
        </w:tc>
        <w:tc>
          <w:tcPr>
            <w:tcW w:w="2977" w:type="dxa"/>
            <w:vAlign w:val="center"/>
          </w:tcPr>
          <w:p w14:paraId="27642FC2" w14:textId="77777777" w:rsidR="008F501A" w:rsidRDefault="008F501A">
            <w:pPr>
              <w:rPr>
                <w:rFonts w:ascii="Arial" w:hAnsi="Arial"/>
                <w:sz w:val="18"/>
              </w:rPr>
            </w:pPr>
            <w:r>
              <w:rPr>
                <w:rFonts w:ascii="Arial" w:hAnsi="Arial"/>
                <w:sz w:val="18"/>
              </w:rPr>
              <w:t>Competitors waiting</w:t>
            </w:r>
          </w:p>
        </w:tc>
        <w:tc>
          <w:tcPr>
            <w:tcW w:w="992" w:type="dxa"/>
            <w:vAlign w:val="center"/>
          </w:tcPr>
          <w:p w14:paraId="4988F952" w14:textId="77777777" w:rsidR="008F501A" w:rsidRDefault="000D17F8" w:rsidP="00181573">
            <w:pPr>
              <w:jc w:val="center"/>
              <w:rPr>
                <w:rFonts w:ascii="Arial" w:hAnsi="Arial"/>
                <w:sz w:val="18"/>
              </w:rPr>
            </w:pPr>
            <w:r>
              <w:rPr>
                <w:rFonts w:ascii="Arial" w:hAnsi="Arial"/>
                <w:sz w:val="18"/>
              </w:rPr>
              <w:t>L</w:t>
            </w:r>
          </w:p>
        </w:tc>
        <w:tc>
          <w:tcPr>
            <w:tcW w:w="3402" w:type="dxa"/>
            <w:vAlign w:val="center"/>
          </w:tcPr>
          <w:p w14:paraId="26D1A272" w14:textId="77777777" w:rsidR="008F501A" w:rsidRDefault="008F501A" w:rsidP="00973C01">
            <w:pPr>
              <w:rPr>
                <w:rFonts w:ascii="Arial" w:hAnsi="Arial"/>
                <w:sz w:val="18"/>
              </w:rPr>
            </w:pPr>
            <w:r>
              <w:rPr>
                <w:rFonts w:ascii="Arial" w:hAnsi="Arial"/>
                <w:sz w:val="18"/>
              </w:rPr>
              <w:t xml:space="preserve">Instructions on Start Sheet and at event HQ signing on - warning against making ‘U’ turns. </w:t>
            </w:r>
            <w:r w:rsidR="00973C01">
              <w:rPr>
                <w:rFonts w:ascii="Arial" w:hAnsi="Arial"/>
                <w:sz w:val="18"/>
              </w:rPr>
              <w:t>2 c</w:t>
            </w:r>
            <w:r>
              <w:rPr>
                <w:rFonts w:ascii="Arial" w:hAnsi="Arial"/>
                <w:sz w:val="18"/>
              </w:rPr>
              <w:t xml:space="preserve">ycle </w:t>
            </w:r>
            <w:r w:rsidR="00973C01">
              <w:rPr>
                <w:rFonts w:ascii="Arial" w:hAnsi="Arial"/>
                <w:sz w:val="18"/>
              </w:rPr>
              <w:t>e</w:t>
            </w:r>
            <w:r>
              <w:rPr>
                <w:rFonts w:ascii="Arial" w:hAnsi="Arial"/>
                <w:sz w:val="18"/>
              </w:rPr>
              <w:t>vent warning sign</w:t>
            </w:r>
            <w:r w:rsidR="00973C01">
              <w:rPr>
                <w:rFonts w:ascii="Arial" w:hAnsi="Arial"/>
                <w:sz w:val="18"/>
              </w:rPr>
              <w:t>s</w:t>
            </w:r>
            <w:r w:rsidR="000D17F8">
              <w:rPr>
                <w:rFonts w:ascii="Arial" w:hAnsi="Arial"/>
                <w:sz w:val="18"/>
              </w:rPr>
              <w:t xml:space="preserve"> in each direction</w:t>
            </w:r>
            <w:r>
              <w:rPr>
                <w:rFonts w:ascii="Arial" w:hAnsi="Arial"/>
                <w:sz w:val="18"/>
              </w:rPr>
              <w:t>.</w:t>
            </w:r>
          </w:p>
        </w:tc>
      </w:tr>
      <w:tr w:rsidR="008F501A" w14:paraId="06C8E67C" w14:textId="77777777" w:rsidTr="000F354A">
        <w:trPr>
          <w:cantSplit/>
          <w:trHeight w:val="379"/>
        </w:trPr>
        <w:tc>
          <w:tcPr>
            <w:tcW w:w="7003" w:type="dxa"/>
            <w:gridSpan w:val="4"/>
            <w:shd w:val="clear" w:color="auto" w:fill="FFFF00"/>
            <w:vAlign w:val="center"/>
          </w:tcPr>
          <w:p w14:paraId="013B6FF7" w14:textId="77777777" w:rsidR="008F501A" w:rsidRDefault="008F501A" w:rsidP="00181573">
            <w:pPr>
              <w:jc w:val="center"/>
              <w:rPr>
                <w:rFonts w:ascii="Arial" w:hAnsi="Arial"/>
                <w:b/>
                <w:sz w:val="18"/>
              </w:rPr>
            </w:pPr>
            <w:r>
              <w:rPr>
                <w:rFonts w:ascii="Arial" w:hAnsi="Arial"/>
                <w:b/>
                <w:sz w:val="18"/>
              </w:rPr>
              <w:t>c)  Start to A46</w:t>
            </w:r>
          </w:p>
        </w:tc>
        <w:tc>
          <w:tcPr>
            <w:tcW w:w="3402" w:type="dxa"/>
            <w:shd w:val="clear" w:color="auto" w:fill="FFFF00"/>
            <w:vAlign w:val="center"/>
          </w:tcPr>
          <w:p w14:paraId="6043094E" w14:textId="77777777" w:rsidR="008F501A" w:rsidRDefault="008F501A">
            <w:pPr>
              <w:rPr>
                <w:rFonts w:ascii="Arial" w:hAnsi="Arial"/>
                <w:b/>
                <w:sz w:val="18"/>
              </w:rPr>
            </w:pPr>
          </w:p>
        </w:tc>
      </w:tr>
      <w:tr w:rsidR="008F501A" w14:paraId="4778405D" w14:textId="77777777" w:rsidTr="000F354A">
        <w:trPr>
          <w:cantSplit/>
          <w:trHeight w:hRule="exact" w:val="1033"/>
        </w:trPr>
        <w:tc>
          <w:tcPr>
            <w:tcW w:w="624" w:type="dxa"/>
            <w:vAlign w:val="center"/>
          </w:tcPr>
          <w:p w14:paraId="643EC643" w14:textId="77777777" w:rsidR="008F501A" w:rsidRDefault="008F501A">
            <w:pPr>
              <w:rPr>
                <w:rFonts w:ascii="Arial" w:hAnsi="Arial"/>
              </w:rPr>
            </w:pPr>
            <w:r>
              <w:rPr>
                <w:rFonts w:ascii="Arial" w:hAnsi="Arial"/>
              </w:rPr>
              <w:t>4</w:t>
            </w:r>
          </w:p>
        </w:tc>
        <w:tc>
          <w:tcPr>
            <w:tcW w:w="2410" w:type="dxa"/>
            <w:vAlign w:val="center"/>
          </w:tcPr>
          <w:p w14:paraId="5748E06A" w14:textId="77777777" w:rsidR="008F501A" w:rsidRDefault="008F501A">
            <w:pPr>
              <w:rPr>
                <w:rFonts w:ascii="Arial" w:hAnsi="Arial"/>
              </w:rPr>
            </w:pPr>
            <w:r>
              <w:rPr>
                <w:rFonts w:ascii="Arial" w:hAnsi="Arial"/>
              </w:rPr>
              <w:t xml:space="preserve">Pass through Didmarton village </w:t>
            </w:r>
          </w:p>
        </w:tc>
        <w:tc>
          <w:tcPr>
            <w:tcW w:w="2977" w:type="dxa"/>
            <w:vAlign w:val="center"/>
          </w:tcPr>
          <w:p w14:paraId="21D627D0" w14:textId="77777777" w:rsidR="008F501A" w:rsidRDefault="00973C01" w:rsidP="00973C01">
            <w:pPr>
              <w:rPr>
                <w:rFonts w:ascii="Arial" w:hAnsi="Arial"/>
              </w:rPr>
            </w:pPr>
            <w:r>
              <w:rPr>
                <w:rFonts w:ascii="Arial" w:hAnsi="Arial"/>
              </w:rPr>
              <w:t>V</w:t>
            </w:r>
            <w:r w:rsidR="008F501A">
              <w:rPr>
                <w:rFonts w:ascii="Arial" w:hAnsi="Arial"/>
              </w:rPr>
              <w:t>illage activity</w:t>
            </w:r>
          </w:p>
        </w:tc>
        <w:tc>
          <w:tcPr>
            <w:tcW w:w="992" w:type="dxa"/>
            <w:vAlign w:val="center"/>
          </w:tcPr>
          <w:p w14:paraId="2FC22038" w14:textId="77777777" w:rsidR="008F501A" w:rsidRDefault="008F501A" w:rsidP="00181573">
            <w:pPr>
              <w:jc w:val="center"/>
              <w:rPr>
                <w:rFonts w:ascii="Arial" w:hAnsi="Arial"/>
              </w:rPr>
            </w:pPr>
            <w:r>
              <w:rPr>
                <w:rFonts w:ascii="Arial" w:hAnsi="Arial"/>
              </w:rPr>
              <w:t>L</w:t>
            </w:r>
          </w:p>
        </w:tc>
        <w:tc>
          <w:tcPr>
            <w:tcW w:w="3402" w:type="dxa"/>
            <w:vAlign w:val="center"/>
          </w:tcPr>
          <w:p w14:paraId="455ACD06" w14:textId="77777777" w:rsidR="008F501A" w:rsidRDefault="008F501A">
            <w:pPr>
              <w:rPr>
                <w:rFonts w:ascii="Arial" w:hAnsi="Arial"/>
              </w:rPr>
            </w:pPr>
            <w:r>
              <w:rPr>
                <w:rFonts w:ascii="Arial" w:hAnsi="Arial"/>
              </w:rPr>
              <w:t>Warning on start sheet.</w:t>
            </w:r>
          </w:p>
        </w:tc>
      </w:tr>
      <w:tr w:rsidR="008F501A" w14:paraId="11BB8927" w14:textId="77777777" w:rsidTr="003C135D">
        <w:trPr>
          <w:cantSplit/>
          <w:trHeight w:hRule="exact" w:val="1418"/>
        </w:trPr>
        <w:tc>
          <w:tcPr>
            <w:tcW w:w="624" w:type="dxa"/>
            <w:vAlign w:val="center"/>
          </w:tcPr>
          <w:p w14:paraId="6B49F9D0" w14:textId="77777777" w:rsidR="008F501A" w:rsidRDefault="008F501A">
            <w:pPr>
              <w:rPr>
                <w:rFonts w:ascii="Arial" w:hAnsi="Arial"/>
              </w:rPr>
            </w:pPr>
            <w:r>
              <w:rPr>
                <w:rFonts w:ascii="Arial" w:hAnsi="Arial"/>
              </w:rPr>
              <w:lastRenderedPageBreak/>
              <w:t>5</w:t>
            </w:r>
          </w:p>
        </w:tc>
        <w:tc>
          <w:tcPr>
            <w:tcW w:w="2410" w:type="dxa"/>
            <w:vAlign w:val="center"/>
          </w:tcPr>
          <w:p w14:paraId="10018C16" w14:textId="77777777" w:rsidR="008F501A" w:rsidRDefault="008F501A">
            <w:pPr>
              <w:rPr>
                <w:rFonts w:ascii="Arial" w:hAnsi="Arial"/>
              </w:rPr>
            </w:pPr>
            <w:r>
              <w:rPr>
                <w:rFonts w:ascii="Arial" w:hAnsi="Arial"/>
              </w:rPr>
              <w:t>Turning off A433 beyond Hare and Hounds hotel</w:t>
            </w:r>
          </w:p>
        </w:tc>
        <w:tc>
          <w:tcPr>
            <w:tcW w:w="2977" w:type="dxa"/>
            <w:vAlign w:val="center"/>
          </w:tcPr>
          <w:p w14:paraId="2667F4A5" w14:textId="77777777" w:rsidR="008F501A" w:rsidRDefault="008F501A">
            <w:pPr>
              <w:rPr>
                <w:rFonts w:ascii="Arial" w:hAnsi="Arial"/>
              </w:rPr>
            </w:pPr>
            <w:r>
              <w:rPr>
                <w:rFonts w:ascii="Arial" w:hAnsi="Arial"/>
              </w:rPr>
              <w:t xml:space="preserve">Sharp left turn at </w:t>
            </w:r>
            <w:proofErr w:type="gramStart"/>
            <w:r>
              <w:rPr>
                <w:rFonts w:ascii="Arial" w:hAnsi="Arial"/>
              </w:rPr>
              <w:t>cross roads</w:t>
            </w:r>
            <w:proofErr w:type="gramEnd"/>
          </w:p>
        </w:tc>
        <w:tc>
          <w:tcPr>
            <w:tcW w:w="992" w:type="dxa"/>
            <w:vAlign w:val="center"/>
          </w:tcPr>
          <w:p w14:paraId="7D2130CF" w14:textId="77777777" w:rsidR="008F501A" w:rsidRDefault="008F501A" w:rsidP="00181573">
            <w:pPr>
              <w:jc w:val="center"/>
              <w:rPr>
                <w:rFonts w:ascii="Arial" w:hAnsi="Arial"/>
              </w:rPr>
            </w:pPr>
            <w:r>
              <w:rPr>
                <w:rFonts w:ascii="Arial" w:hAnsi="Arial"/>
              </w:rPr>
              <w:t>L</w:t>
            </w:r>
          </w:p>
        </w:tc>
        <w:tc>
          <w:tcPr>
            <w:tcW w:w="3402" w:type="dxa"/>
            <w:vAlign w:val="center"/>
          </w:tcPr>
          <w:p w14:paraId="7D5A715A" w14:textId="724FE2FD" w:rsidR="008F501A" w:rsidRDefault="003C135D" w:rsidP="00274181">
            <w:pPr>
              <w:rPr>
                <w:rFonts w:ascii="Arial" w:hAnsi="Arial"/>
              </w:rPr>
            </w:pPr>
            <w:r>
              <w:rPr>
                <w:rFonts w:ascii="Arial" w:hAnsi="Arial"/>
              </w:rPr>
              <w:t xml:space="preserve">3 </w:t>
            </w:r>
            <w:r w:rsidR="008F501A">
              <w:rPr>
                <w:rFonts w:ascii="Arial" w:hAnsi="Arial"/>
              </w:rPr>
              <w:t>Cycle Event warning signs</w:t>
            </w:r>
            <w:r>
              <w:rPr>
                <w:rFonts w:ascii="Arial" w:hAnsi="Arial"/>
              </w:rPr>
              <w:t>;</w:t>
            </w:r>
            <w:r w:rsidR="008F501A">
              <w:rPr>
                <w:rFonts w:ascii="Arial" w:hAnsi="Arial"/>
              </w:rPr>
              <w:t xml:space="preserve"> on A433 from Tetbury (traffic joining course)</w:t>
            </w:r>
            <w:r>
              <w:rPr>
                <w:rFonts w:ascii="Arial" w:hAnsi="Arial"/>
              </w:rPr>
              <w:t xml:space="preserve">, </w:t>
            </w:r>
            <w:r w:rsidR="008F501A">
              <w:rPr>
                <w:rFonts w:ascii="Arial" w:hAnsi="Arial"/>
              </w:rPr>
              <w:t xml:space="preserve">on minor road </w:t>
            </w:r>
            <w:r>
              <w:rPr>
                <w:rFonts w:ascii="Arial" w:hAnsi="Arial"/>
              </w:rPr>
              <w:t xml:space="preserve">opposite </w:t>
            </w:r>
            <w:r w:rsidR="008F501A">
              <w:rPr>
                <w:rFonts w:ascii="Arial" w:hAnsi="Arial"/>
              </w:rPr>
              <w:t>(traffic joining course)</w:t>
            </w:r>
            <w:r>
              <w:rPr>
                <w:rFonts w:ascii="Arial" w:hAnsi="Arial"/>
              </w:rPr>
              <w:t>, and on start of unclassified road section (reminder)</w:t>
            </w:r>
            <w:r w:rsidR="008F501A">
              <w:rPr>
                <w:rFonts w:ascii="Arial" w:hAnsi="Arial"/>
              </w:rPr>
              <w:t xml:space="preserve">; </w:t>
            </w:r>
            <w:r w:rsidR="00217C24">
              <w:rPr>
                <w:rFonts w:ascii="Arial" w:hAnsi="Arial"/>
              </w:rPr>
              <w:t>Observer (optional)</w:t>
            </w:r>
            <w:r w:rsidR="008F501A">
              <w:rPr>
                <w:rFonts w:ascii="Arial" w:hAnsi="Arial"/>
              </w:rPr>
              <w:t>.</w:t>
            </w:r>
          </w:p>
        </w:tc>
      </w:tr>
      <w:tr w:rsidR="00EC3479" w14:paraId="2D48E0D0" w14:textId="77777777" w:rsidTr="000F354A">
        <w:trPr>
          <w:cantSplit/>
          <w:trHeight w:hRule="exact" w:val="993"/>
        </w:trPr>
        <w:tc>
          <w:tcPr>
            <w:tcW w:w="624" w:type="dxa"/>
            <w:vAlign w:val="center"/>
          </w:tcPr>
          <w:p w14:paraId="62894F98" w14:textId="77777777" w:rsidR="00EC3479" w:rsidRDefault="00EC3479">
            <w:pPr>
              <w:rPr>
                <w:rFonts w:ascii="Arial" w:hAnsi="Arial"/>
              </w:rPr>
            </w:pPr>
            <w:r>
              <w:rPr>
                <w:rFonts w:ascii="Arial" w:hAnsi="Arial"/>
              </w:rPr>
              <w:t>6</w:t>
            </w:r>
          </w:p>
        </w:tc>
        <w:tc>
          <w:tcPr>
            <w:tcW w:w="2410" w:type="dxa"/>
            <w:vAlign w:val="center"/>
          </w:tcPr>
          <w:p w14:paraId="48BF5D6C" w14:textId="77777777" w:rsidR="00EC3479" w:rsidRDefault="000D17F8" w:rsidP="002E4632">
            <w:pPr>
              <w:rPr>
                <w:rFonts w:ascii="Arial" w:hAnsi="Arial"/>
              </w:rPr>
            </w:pPr>
            <w:r>
              <w:rPr>
                <w:rFonts w:ascii="Arial" w:hAnsi="Arial"/>
              </w:rPr>
              <w:t>1.</w:t>
            </w:r>
            <w:r w:rsidR="002E4632">
              <w:rPr>
                <w:rFonts w:ascii="Arial" w:hAnsi="Arial"/>
              </w:rPr>
              <w:t>2</w:t>
            </w:r>
            <w:r>
              <w:rPr>
                <w:rFonts w:ascii="Arial" w:hAnsi="Arial"/>
              </w:rPr>
              <w:t xml:space="preserve"> miles from Hare and Hounds turn.</w:t>
            </w:r>
          </w:p>
        </w:tc>
        <w:tc>
          <w:tcPr>
            <w:tcW w:w="2977" w:type="dxa"/>
            <w:vAlign w:val="center"/>
          </w:tcPr>
          <w:p w14:paraId="706FE4F4" w14:textId="77777777" w:rsidR="00EC3479" w:rsidRDefault="000F354A">
            <w:pPr>
              <w:rPr>
                <w:rFonts w:ascii="Arial" w:hAnsi="Arial"/>
              </w:rPr>
            </w:pPr>
            <w:proofErr w:type="gramStart"/>
            <w:r>
              <w:rPr>
                <w:rFonts w:ascii="Arial" w:hAnsi="Arial"/>
              </w:rPr>
              <w:t>Cross roads</w:t>
            </w:r>
            <w:proofErr w:type="gramEnd"/>
          </w:p>
        </w:tc>
        <w:tc>
          <w:tcPr>
            <w:tcW w:w="992" w:type="dxa"/>
            <w:vAlign w:val="center"/>
          </w:tcPr>
          <w:p w14:paraId="0FAF53FD" w14:textId="77777777" w:rsidR="00EC3479" w:rsidRDefault="00BB3401" w:rsidP="00181573">
            <w:pPr>
              <w:jc w:val="center"/>
              <w:rPr>
                <w:rFonts w:ascii="Arial" w:hAnsi="Arial"/>
              </w:rPr>
            </w:pPr>
            <w:r>
              <w:rPr>
                <w:rFonts w:ascii="Arial" w:hAnsi="Arial"/>
              </w:rPr>
              <w:t>M</w:t>
            </w:r>
          </w:p>
        </w:tc>
        <w:tc>
          <w:tcPr>
            <w:tcW w:w="3402" w:type="dxa"/>
            <w:vAlign w:val="center"/>
          </w:tcPr>
          <w:p w14:paraId="5435C163" w14:textId="7DD349B8" w:rsidR="00EC3479" w:rsidRDefault="00217C24" w:rsidP="003C135D">
            <w:pPr>
              <w:rPr>
                <w:rFonts w:ascii="Arial" w:hAnsi="Arial"/>
              </w:rPr>
            </w:pPr>
            <w:r>
              <w:rPr>
                <w:rFonts w:ascii="Arial" w:hAnsi="Arial"/>
              </w:rPr>
              <w:t>Observer</w:t>
            </w:r>
            <w:r w:rsidR="000F354A">
              <w:rPr>
                <w:rFonts w:ascii="Arial" w:hAnsi="Arial"/>
              </w:rPr>
              <w:t xml:space="preserve">. </w:t>
            </w:r>
            <w:r w:rsidR="003C135D">
              <w:rPr>
                <w:rFonts w:ascii="Arial" w:hAnsi="Arial"/>
              </w:rPr>
              <w:t>2 w</w:t>
            </w:r>
            <w:r w:rsidR="000F354A">
              <w:rPr>
                <w:rFonts w:ascii="Arial" w:hAnsi="Arial"/>
              </w:rPr>
              <w:t>arning signs</w:t>
            </w:r>
            <w:r w:rsidR="003C135D">
              <w:rPr>
                <w:rFonts w:ascii="Arial" w:hAnsi="Arial"/>
              </w:rPr>
              <w:t>;</w:t>
            </w:r>
            <w:r w:rsidR="000F354A">
              <w:rPr>
                <w:rFonts w:ascii="Arial" w:hAnsi="Arial"/>
              </w:rPr>
              <w:t xml:space="preserve"> on approach road from </w:t>
            </w:r>
            <w:proofErr w:type="spellStart"/>
            <w:r w:rsidR="000F354A">
              <w:rPr>
                <w:rFonts w:ascii="Arial" w:hAnsi="Arial"/>
              </w:rPr>
              <w:t>Leighterton</w:t>
            </w:r>
            <w:proofErr w:type="spellEnd"/>
            <w:r w:rsidR="000F354A">
              <w:rPr>
                <w:rFonts w:ascii="Arial" w:hAnsi="Arial"/>
              </w:rPr>
              <w:t xml:space="preserve"> and </w:t>
            </w:r>
            <w:r w:rsidR="003C135D">
              <w:rPr>
                <w:rFonts w:ascii="Arial" w:hAnsi="Arial"/>
              </w:rPr>
              <w:t xml:space="preserve">on approach road </w:t>
            </w:r>
            <w:r w:rsidR="000F354A">
              <w:rPr>
                <w:rFonts w:ascii="Arial" w:hAnsi="Arial"/>
              </w:rPr>
              <w:t>from Tetbury.</w:t>
            </w:r>
          </w:p>
        </w:tc>
      </w:tr>
    </w:tbl>
    <w:p w14:paraId="5FE549FA" w14:textId="29C09859" w:rsidR="003C135D" w:rsidRDefault="003C135D"/>
    <w:tbl>
      <w:tblPr>
        <w:tblW w:w="10405"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2410"/>
        <w:gridCol w:w="2977"/>
        <w:gridCol w:w="992"/>
        <w:gridCol w:w="3402"/>
      </w:tblGrid>
      <w:tr w:rsidR="00EC3479" w14:paraId="2808A0DE" w14:textId="77777777" w:rsidTr="000F354A">
        <w:trPr>
          <w:cantSplit/>
          <w:trHeight w:hRule="exact" w:val="993"/>
        </w:trPr>
        <w:tc>
          <w:tcPr>
            <w:tcW w:w="624" w:type="dxa"/>
            <w:vAlign w:val="center"/>
          </w:tcPr>
          <w:p w14:paraId="7A53E16B" w14:textId="77777777" w:rsidR="00EC3479" w:rsidRDefault="000D17F8">
            <w:pPr>
              <w:rPr>
                <w:rFonts w:ascii="Arial" w:hAnsi="Arial"/>
              </w:rPr>
            </w:pPr>
            <w:r>
              <w:rPr>
                <w:rFonts w:ascii="Arial" w:hAnsi="Arial"/>
              </w:rPr>
              <w:t>7</w:t>
            </w:r>
          </w:p>
        </w:tc>
        <w:tc>
          <w:tcPr>
            <w:tcW w:w="2410" w:type="dxa"/>
            <w:vAlign w:val="center"/>
          </w:tcPr>
          <w:p w14:paraId="7EFBD1C2" w14:textId="77777777" w:rsidR="00EC3479" w:rsidRDefault="00BB3401">
            <w:pPr>
              <w:rPr>
                <w:rFonts w:ascii="Arial" w:hAnsi="Arial"/>
              </w:rPr>
            </w:pPr>
            <w:r>
              <w:rPr>
                <w:rFonts w:ascii="Arial" w:hAnsi="Arial"/>
              </w:rPr>
              <w:t>1.8 miles from Hare and Hounds turn.</w:t>
            </w:r>
          </w:p>
        </w:tc>
        <w:tc>
          <w:tcPr>
            <w:tcW w:w="2977" w:type="dxa"/>
            <w:vAlign w:val="center"/>
          </w:tcPr>
          <w:p w14:paraId="1DAB047A" w14:textId="77777777" w:rsidR="00EC3479" w:rsidRDefault="00BB3401">
            <w:pPr>
              <w:rPr>
                <w:rFonts w:ascii="Arial" w:hAnsi="Arial"/>
              </w:rPr>
            </w:pPr>
            <w:r>
              <w:rPr>
                <w:rFonts w:ascii="Arial" w:hAnsi="Arial"/>
              </w:rPr>
              <w:t>S</w:t>
            </w:r>
            <w:r w:rsidRPr="00BB3401">
              <w:rPr>
                <w:rFonts w:ascii="Arial" w:hAnsi="Arial"/>
              </w:rPr>
              <w:t>unken drain grids.</w:t>
            </w:r>
          </w:p>
        </w:tc>
        <w:tc>
          <w:tcPr>
            <w:tcW w:w="992" w:type="dxa"/>
            <w:vAlign w:val="center"/>
          </w:tcPr>
          <w:p w14:paraId="44D77FAE" w14:textId="77777777" w:rsidR="00EC3479" w:rsidRDefault="000F354A" w:rsidP="00181573">
            <w:pPr>
              <w:jc w:val="center"/>
              <w:rPr>
                <w:rFonts w:ascii="Arial" w:hAnsi="Arial"/>
              </w:rPr>
            </w:pPr>
            <w:r>
              <w:rPr>
                <w:rFonts w:ascii="Arial" w:hAnsi="Arial"/>
              </w:rPr>
              <w:t>L</w:t>
            </w:r>
          </w:p>
        </w:tc>
        <w:tc>
          <w:tcPr>
            <w:tcW w:w="3402" w:type="dxa"/>
            <w:vAlign w:val="center"/>
          </w:tcPr>
          <w:p w14:paraId="1A4A1B5E" w14:textId="77777777" w:rsidR="00EC3479" w:rsidRDefault="003C135D" w:rsidP="003C135D">
            <w:pPr>
              <w:rPr>
                <w:rFonts w:ascii="Arial" w:hAnsi="Arial"/>
              </w:rPr>
            </w:pPr>
            <w:r>
              <w:rPr>
                <w:rFonts w:ascii="Arial" w:hAnsi="Arial"/>
              </w:rPr>
              <w:t>2 r</w:t>
            </w:r>
            <w:r w:rsidR="000F354A">
              <w:rPr>
                <w:rFonts w:ascii="Arial" w:hAnsi="Arial"/>
              </w:rPr>
              <w:t>ed flags to mark position</w:t>
            </w:r>
            <w:r>
              <w:rPr>
                <w:rFonts w:ascii="Arial" w:hAnsi="Arial"/>
              </w:rPr>
              <w:t>s</w:t>
            </w:r>
            <w:r w:rsidR="000F354A">
              <w:rPr>
                <w:rFonts w:ascii="Arial" w:hAnsi="Arial"/>
              </w:rPr>
              <w:t>, warning on start sheet</w:t>
            </w:r>
          </w:p>
        </w:tc>
      </w:tr>
      <w:tr w:rsidR="008F501A" w14:paraId="30493AF5" w14:textId="77777777" w:rsidTr="000A486D">
        <w:trPr>
          <w:cantSplit/>
          <w:trHeight w:hRule="exact" w:val="2381"/>
        </w:trPr>
        <w:tc>
          <w:tcPr>
            <w:tcW w:w="624" w:type="dxa"/>
            <w:vAlign w:val="center"/>
          </w:tcPr>
          <w:p w14:paraId="6E103592" w14:textId="77777777" w:rsidR="008F501A" w:rsidRDefault="000D17F8">
            <w:pPr>
              <w:rPr>
                <w:rFonts w:ascii="Arial" w:hAnsi="Arial"/>
              </w:rPr>
            </w:pPr>
            <w:r>
              <w:rPr>
                <w:rFonts w:ascii="Arial" w:hAnsi="Arial"/>
              </w:rPr>
              <w:t>8</w:t>
            </w:r>
          </w:p>
        </w:tc>
        <w:tc>
          <w:tcPr>
            <w:tcW w:w="2410" w:type="dxa"/>
            <w:vAlign w:val="center"/>
          </w:tcPr>
          <w:p w14:paraId="7EE40278" w14:textId="77777777" w:rsidR="008F501A" w:rsidRDefault="008F501A">
            <w:pPr>
              <w:rPr>
                <w:rFonts w:ascii="Arial" w:hAnsi="Arial"/>
              </w:rPr>
            </w:pPr>
            <w:r>
              <w:rPr>
                <w:rFonts w:ascii="Arial" w:hAnsi="Arial"/>
              </w:rPr>
              <w:t>Turning off minor road onto A46</w:t>
            </w:r>
          </w:p>
        </w:tc>
        <w:tc>
          <w:tcPr>
            <w:tcW w:w="2977" w:type="dxa"/>
            <w:vAlign w:val="center"/>
          </w:tcPr>
          <w:p w14:paraId="0C3FAD1C" w14:textId="77777777" w:rsidR="008F501A" w:rsidRDefault="008F501A">
            <w:pPr>
              <w:rPr>
                <w:rFonts w:ascii="Arial" w:hAnsi="Arial"/>
              </w:rPr>
            </w:pPr>
            <w:r>
              <w:rPr>
                <w:rFonts w:ascii="Arial" w:hAnsi="Arial"/>
              </w:rPr>
              <w:t>Left hand turn onto main road, traffic approaching from the right.</w:t>
            </w:r>
          </w:p>
        </w:tc>
        <w:tc>
          <w:tcPr>
            <w:tcW w:w="992" w:type="dxa"/>
            <w:vAlign w:val="center"/>
          </w:tcPr>
          <w:p w14:paraId="01E0B3DD" w14:textId="77777777" w:rsidR="008F501A" w:rsidRDefault="003C135D" w:rsidP="00181573">
            <w:pPr>
              <w:jc w:val="center"/>
              <w:rPr>
                <w:rFonts w:ascii="Arial" w:hAnsi="Arial"/>
              </w:rPr>
            </w:pPr>
            <w:r>
              <w:rPr>
                <w:rFonts w:ascii="Arial" w:hAnsi="Arial"/>
              </w:rPr>
              <w:t>M</w:t>
            </w:r>
          </w:p>
        </w:tc>
        <w:tc>
          <w:tcPr>
            <w:tcW w:w="3402" w:type="dxa"/>
            <w:vAlign w:val="center"/>
          </w:tcPr>
          <w:p w14:paraId="2460CA9A" w14:textId="3DF42FB2" w:rsidR="008F501A" w:rsidRDefault="003C135D" w:rsidP="00FE2CC7">
            <w:pPr>
              <w:rPr>
                <w:rFonts w:ascii="Arial" w:hAnsi="Arial"/>
              </w:rPr>
            </w:pPr>
            <w:r>
              <w:rPr>
                <w:rFonts w:ascii="Arial" w:hAnsi="Arial"/>
              </w:rPr>
              <w:t>5</w:t>
            </w:r>
            <w:r w:rsidR="00973C01">
              <w:rPr>
                <w:rFonts w:ascii="Arial" w:hAnsi="Arial"/>
              </w:rPr>
              <w:t xml:space="preserve"> </w:t>
            </w:r>
            <w:r w:rsidR="008F501A">
              <w:rPr>
                <w:rFonts w:ascii="Arial" w:hAnsi="Arial"/>
              </w:rPr>
              <w:t>Cycle Event warning signs</w:t>
            </w:r>
            <w:r>
              <w:rPr>
                <w:rFonts w:ascii="Arial" w:hAnsi="Arial"/>
              </w:rPr>
              <w:t>. 1</w:t>
            </w:r>
            <w:r w:rsidR="008F501A">
              <w:rPr>
                <w:rFonts w:ascii="Arial" w:hAnsi="Arial"/>
              </w:rPr>
              <w:t xml:space="preserve"> on A46</w:t>
            </w:r>
            <w:r>
              <w:rPr>
                <w:rFonts w:ascii="Arial" w:hAnsi="Arial"/>
              </w:rPr>
              <w:t xml:space="preserve"> </w:t>
            </w:r>
            <w:r w:rsidR="00973C01">
              <w:rPr>
                <w:rFonts w:ascii="Arial" w:hAnsi="Arial"/>
              </w:rPr>
              <w:t>for traffi</w:t>
            </w:r>
            <w:r w:rsidR="00EC3479">
              <w:rPr>
                <w:rFonts w:ascii="Arial" w:hAnsi="Arial"/>
              </w:rPr>
              <w:t>c</w:t>
            </w:r>
            <w:r w:rsidR="00973C01">
              <w:rPr>
                <w:rFonts w:ascii="Arial" w:hAnsi="Arial"/>
              </w:rPr>
              <w:t xml:space="preserve"> from the </w:t>
            </w:r>
            <w:r>
              <w:rPr>
                <w:rFonts w:ascii="Arial" w:hAnsi="Arial"/>
              </w:rPr>
              <w:t>south</w:t>
            </w:r>
            <w:r w:rsidR="00973C01">
              <w:rPr>
                <w:rFonts w:ascii="Arial" w:hAnsi="Arial"/>
              </w:rPr>
              <w:t xml:space="preserve">, 2 for traffic from the </w:t>
            </w:r>
            <w:r>
              <w:rPr>
                <w:rFonts w:ascii="Arial" w:hAnsi="Arial"/>
              </w:rPr>
              <w:t xml:space="preserve">north </w:t>
            </w:r>
            <w:r w:rsidR="00EC3479">
              <w:rPr>
                <w:rFonts w:ascii="Arial" w:hAnsi="Arial"/>
              </w:rPr>
              <w:t>joining course</w:t>
            </w:r>
            <w:r w:rsidR="00FE2CC7">
              <w:rPr>
                <w:rFonts w:ascii="Arial" w:hAnsi="Arial"/>
              </w:rPr>
              <w:t>, 1 for traffic from lane opposite joining course and 1 at the start of the course on the A46 (reminder)</w:t>
            </w:r>
            <w:r w:rsidR="008F501A">
              <w:rPr>
                <w:rFonts w:ascii="Arial" w:hAnsi="Arial"/>
              </w:rPr>
              <w:t xml:space="preserve">; </w:t>
            </w:r>
            <w:r w:rsidR="00973C01">
              <w:rPr>
                <w:rFonts w:ascii="Arial" w:hAnsi="Arial"/>
              </w:rPr>
              <w:t xml:space="preserve">2 </w:t>
            </w:r>
            <w:r w:rsidR="00217C24">
              <w:rPr>
                <w:rFonts w:ascii="Arial" w:hAnsi="Arial"/>
              </w:rPr>
              <w:t>observer</w:t>
            </w:r>
            <w:r w:rsidR="00973C01">
              <w:rPr>
                <w:rFonts w:ascii="Arial" w:hAnsi="Arial"/>
              </w:rPr>
              <w:t>s</w:t>
            </w:r>
            <w:r w:rsidR="000F354A">
              <w:rPr>
                <w:rFonts w:ascii="Arial" w:hAnsi="Arial"/>
              </w:rPr>
              <w:t xml:space="preserve">; </w:t>
            </w:r>
            <w:r>
              <w:rPr>
                <w:rFonts w:ascii="Arial" w:hAnsi="Arial"/>
              </w:rPr>
              <w:t>W</w:t>
            </w:r>
            <w:r w:rsidR="000F354A">
              <w:rPr>
                <w:rFonts w:ascii="Arial" w:hAnsi="Arial"/>
              </w:rPr>
              <w:t xml:space="preserve">arning </w:t>
            </w:r>
            <w:r>
              <w:rPr>
                <w:rFonts w:ascii="Arial" w:hAnsi="Arial"/>
              </w:rPr>
              <w:t>emphasising riders’ res</w:t>
            </w:r>
            <w:r w:rsidR="00FE2CC7">
              <w:rPr>
                <w:rFonts w:ascii="Arial" w:hAnsi="Arial"/>
              </w:rPr>
              <w:t xml:space="preserve">ponsibilities </w:t>
            </w:r>
            <w:r w:rsidR="000F354A">
              <w:rPr>
                <w:rFonts w:ascii="Arial" w:hAnsi="Arial"/>
              </w:rPr>
              <w:t>on start sheet</w:t>
            </w:r>
            <w:r w:rsidR="008F501A">
              <w:rPr>
                <w:rFonts w:ascii="Arial" w:hAnsi="Arial"/>
              </w:rPr>
              <w:t>.</w:t>
            </w:r>
          </w:p>
        </w:tc>
      </w:tr>
    </w:tbl>
    <w:p w14:paraId="04679EA7" w14:textId="77777777" w:rsidR="000F354A" w:rsidRDefault="000F354A"/>
    <w:tbl>
      <w:tblPr>
        <w:tblW w:w="10405"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2410"/>
        <w:gridCol w:w="2977"/>
        <w:gridCol w:w="992"/>
        <w:gridCol w:w="3402"/>
      </w:tblGrid>
      <w:tr w:rsidR="008F501A" w14:paraId="02C29E78" w14:textId="77777777" w:rsidTr="000F354A">
        <w:trPr>
          <w:cantSplit/>
          <w:trHeight w:val="379"/>
        </w:trPr>
        <w:tc>
          <w:tcPr>
            <w:tcW w:w="7003" w:type="dxa"/>
            <w:gridSpan w:val="4"/>
            <w:shd w:val="clear" w:color="auto" w:fill="FFFF00"/>
            <w:vAlign w:val="center"/>
          </w:tcPr>
          <w:p w14:paraId="163E1163" w14:textId="77777777" w:rsidR="008F501A" w:rsidRDefault="008F501A">
            <w:pPr>
              <w:rPr>
                <w:rFonts w:ascii="Arial" w:hAnsi="Arial"/>
                <w:b/>
                <w:sz w:val="18"/>
              </w:rPr>
            </w:pPr>
            <w:r>
              <w:rPr>
                <w:rFonts w:ascii="Arial" w:hAnsi="Arial"/>
                <w:b/>
                <w:sz w:val="18"/>
              </w:rPr>
              <w:t>d) A46 to Start on A433</w:t>
            </w:r>
          </w:p>
        </w:tc>
        <w:tc>
          <w:tcPr>
            <w:tcW w:w="3402" w:type="dxa"/>
            <w:shd w:val="clear" w:color="auto" w:fill="FFFF00"/>
            <w:vAlign w:val="center"/>
          </w:tcPr>
          <w:p w14:paraId="662DB697" w14:textId="77777777" w:rsidR="008F501A" w:rsidRDefault="008F501A">
            <w:pPr>
              <w:rPr>
                <w:rFonts w:ascii="Arial" w:hAnsi="Arial"/>
                <w:b/>
                <w:sz w:val="18"/>
              </w:rPr>
            </w:pPr>
          </w:p>
        </w:tc>
      </w:tr>
      <w:tr w:rsidR="008F501A" w14:paraId="366CDBF9" w14:textId="77777777" w:rsidTr="000F354A">
        <w:trPr>
          <w:cantSplit/>
          <w:trHeight w:hRule="exact" w:val="1012"/>
        </w:trPr>
        <w:tc>
          <w:tcPr>
            <w:tcW w:w="624" w:type="dxa"/>
            <w:vAlign w:val="center"/>
          </w:tcPr>
          <w:p w14:paraId="7F460C60" w14:textId="77777777" w:rsidR="008F501A" w:rsidRDefault="000D17F8">
            <w:pPr>
              <w:rPr>
                <w:rFonts w:ascii="Arial" w:hAnsi="Arial"/>
              </w:rPr>
            </w:pPr>
            <w:r>
              <w:rPr>
                <w:rFonts w:ascii="Arial" w:hAnsi="Arial"/>
              </w:rPr>
              <w:t>9</w:t>
            </w:r>
          </w:p>
        </w:tc>
        <w:tc>
          <w:tcPr>
            <w:tcW w:w="2410" w:type="dxa"/>
            <w:vAlign w:val="center"/>
          </w:tcPr>
          <w:p w14:paraId="3D55B437" w14:textId="77777777" w:rsidR="008F501A" w:rsidRDefault="008F501A">
            <w:pPr>
              <w:rPr>
                <w:rFonts w:ascii="Arial" w:hAnsi="Arial"/>
              </w:rPr>
            </w:pPr>
            <w:r>
              <w:rPr>
                <w:rFonts w:ascii="Arial" w:hAnsi="Arial"/>
              </w:rPr>
              <w:t>Turning off A46 onto A433</w:t>
            </w:r>
          </w:p>
        </w:tc>
        <w:tc>
          <w:tcPr>
            <w:tcW w:w="2977" w:type="dxa"/>
            <w:vAlign w:val="center"/>
          </w:tcPr>
          <w:p w14:paraId="1BEF7DC5" w14:textId="59CB48F6" w:rsidR="008F501A" w:rsidRDefault="008F501A">
            <w:pPr>
              <w:rPr>
                <w:rFonts w:ascii="Arial" w:hAnsi="Arial"/>
              </w:rPr>
            </w:pPr>
            <w:r>
              <w:rPr>
                <w:rFonts w:ascii="Arial" w:hAnsi="Arial"/>
              </w:rPr>
              <w:t xml:space="preserve">Sharp </w:t>
            </w:r>
            <w:r w:rsidR="00181573">
              <w:rPr>
                <w:rFonts w:ascii="Arial" w:hAnsi="Arial"/>
              </w:rPr>
              <w:t>left-hand</w:t>
            </w:r>
            <w:r>
              <w:rPr>
                <w:rFonts w:ascii="Arial" w:hAnsi="Arial"/>
              </w:rPr>
              <w:t xml:space="preserve"> turn at junction with A433, traffic approaching from the south joining the course / turning right.</w:t>
            </w:r>
          </w:p>
        </w:tc>
        <w:tc>
          <w:tcPr>
            <w:tcW w:w="992" w:type="dxa"/>
            <w:vAlign w:val="center"/>
          </w:tcPr>
          <w:p w14:paraId="4DB8B599" w14:textId="77777777" w:rsidR="008F501A" w:rsidRDefault="008F501A" w:rsidP="00181573">
            <w:pPr>
              <w:jc w:val="center"/>
              <w:rPr>
                <w:rFonts w:ascii="Arial" w:hAnsi="Arial"/>
              </w:rPr>
            </w:pPr>
            <w:r>
              <w:rPr>
                <w:rFonts w:ascii="Arial" w:hAnsi="Arial"/>
              </w:rPr>
              <w:t>M</w:t>
            </w:r>
          </w:p>
        </w:tc>
        <w:tc>
          <w:tcPr>
            <w:tcW w:w="3402" w:type="dxa"/>
            <w:vAlign w:val="center"/>
          </w:tcPr>
          <w:p w14:paraId="421B8FEA" w14:textId="51366DC5" w:rsidR="008F501A" w:rsidRDefault="003C135D">
            <w:pPr>
              <w:rPr>
                <w:rFonts w:ascii="Arial" w:hAnsi="Arial"/>
              </w:rPr>
            </w:pPr>
            <w:r>
              <w:rPr>
                <w:rFonts w:ascii="Arial" w:hAnsi="Arial"/>
              </w:rPr>
              <w:t xml:space="preserve">2 </w:t>
            </w:r>
            <w:r w:rsidR="008F501A">
              <w:rPr>
                <w:rFonts w:ascii="Arial" w:hAnsi="Arial"/>
              </w:rPr>
              <w:t>Cycle Event warning signs on A46 (traffic joining course</w:t>
            </w:r>
            <w:r w:rsidR="00181573">
              <w:rPr>
                <w:rFonts w:ascii="Arial" w:hAnsi="Arial"/>
              </w:rPr>
              <w:t>);</w:t>
            </w:r>
            <w:r w:rsidR="008F501A">
              <w:rPr>
                <w:rFonts w:ascii="Arial" w:hAnsi="Arial"/>
              </w:rPr>
              <w:t xml:space="preserve"> </w:t>
            </w:r>
            <w:r w:rsidR="00217C24">
              <w:rPr>
                <w:rFonts w:ascii="Arial" w:hAnsi="Arial"/>
              </w:rPr>
              <w:t>Observer</w:t>
            </w:r>
          </w:p>
        </w:tc>
      </w:tr>
      <w:tr w:rsidR="008F501A" w14:paraId="07B1A878" w14:textId="77777777" w:rsidTr="000F354A">
        <w:trPr>
          <w:cantSplit/>
          <w:trHeight w:hRule="exact" w:val="1012"/>
        </w:trPr>
        <w:tc>
          <w:tcPr>
            <w:tcW w:w="624" w:type="dxa"/>
            <w:vAlign w:val="center"/>
          </w:tcPr>
          <w:p w14:paraId="093FC2BE" w14:textId="77777777" w:rsidR="008F501A" w:rsidRDefault="000D17F8">
            <w:pPr>
              <w:rPr>
                <w:rFonts w:ascii="Arial" w:hAnsi="Arial"/>
              </w:rPr>
            </w:pPr>
            <w:r>
              <w:rPr>
                <w:rFonts w:ascii="Arial" w:hAnsi="Arial"/>
              </w:rPr>
              <w:t>10</w:t>
            </w:r>
          </w:p>
        </w:tc>
        <w:tc>
          <w:tcPr>
            <w:tcW w:w="2410" w:type="dxa"/>
            <w:vAlign w:val="center"/>
          </w:tcPr>
          <w:p w14:paraId="6E1E99FC" w14:textId="77777777" w:rsidR="008F501A" w:rsidRDefault="008F501A">
            <w:pPr>
              <w:rPr>
                <w:rFonts w:ascii="Arial" w:hAnsi="Arial"/>
              </w:rPr>
            </w:pPr>
            <w:r>
              <w:rPr>
                <w:rFonts w:ascii="Arial" w:hAnsi="Arial"/>
              </w:rPr>
              <w:t>Pass through start area and then Didmarton village</w:t>
            </w:r>
          </w:p>
        </w:tc>
        <w:tc>
          <w:tcPr>
            <w:tcW w:w="2977" w:type="dxa"/>
            <w:vAlign w:val="center"/>
          </w:tcPr>
          <w:p w14:paraId="270643C5" w14:textId="3B06A688" w:rsidR="008F501A" w:rsidRDefault="008F501A">
            <w:pPr>
              <w:rPr>
                <w:rFonts w:ascii="Arial" w:hAnsi="Arial"/>
              </w:rPr>
            </w:pPr>
            <w:r>
              <w:rPr>
                <w:rFonts w:ascii="Arial" w:hAnsi="Arial"/>
              </w:rPr>
              <w:t xml:space="preserve">Competitors making their way to the </w:t>
            </w:r>
            <w:r w:rsidR="00181573">
              <w:rPr>
                <w:rFonts w:ascii="Arial" w:hAnsi="Arial"/>
              </w:rPr>
              <w:t>start;</w:t>
            </w:r>
            <w:r>
              <w:rPr>
                <w:rFonts w:ascii="Arial" w:hAnsi="Arial"/>
              </w:rPr>
              <w:t xml:space="preserve"> village activity</w:t>
            </w:r>
          </w:p>
        </w:tc>
        <w:tc>
          <w:tcPr>
            <w:tcW w:w="992" w:type="dxa"/>
            <w:vAlign w:val="center"/>
          </w:tcPr>
          <w:p w14:paraId="3662B3B5" w14:textId="77777777" w:rsidR="008F501A" w:rsidRDefault="008F501A" w:rsidP="00181573">
            <w:pPr>
              <w:jc w:val="center"/>
              <w:rPr>
                <w:rFonts w:ascii="Arial" w:hAnsi="Arial"/>
              </w:rPr>
            </w:pPr>
            <w:r>
              <w:rPr>
                <w:rFonts w:ascii="Arial" w:hAnsi="Arial"/>
              </w:rPr>
              <w:t>L</w:t>
            </w:r>
          </w:p>
        </w:tc>
        <w:tc>
          <w:tcPr>
            <w:tcW w:w="3402" w:type="dxa"/>
            <w:vAlign w:val="center"/>
          </w:tcPr>
          <w:p w14:paraId="03950A1D" w14:textId="77777777" w:rsidR="008F501A" w:rsidRDefault="008F501A">
            <w:pPr>
              <w:rPr>
                <w:rFonts w:ascii="Arial" w:hAnsi="Arial"/>
              </w:rPr>
            </w:pPr>
            <w:r>
              <w:rPr>
                <w:rFonts w:ascii="Arial" w:hAnsi="Arial"/>
              </w:rPr>
              <w:t>Warning on start sheet.</w:t>
            </w:r>
          </w:p>
        </w:tc>
      </w:tr>
      <w:tr w:rsidR="008F501A" w14:paraId="6901CAA7" w14:textId="77777777" w:rsidTr="000F354A">
        <w:trPr>
          <w:cantSplit/>
          <w:trHeight w:val="379"/>
        </w:trPr>
        <w:tc>
          <w:tcPr>
            <w:tcW w:w="7003" w:type="dxa"/>
            <w:gridSpan w:val="4"/>
            <w:shd w:val="clear" w:color="auto" w:fill="FFFF00"/>
            <w:vAlign w:val="center"/>
          </w:tcPr>
          <w:p w14:paraId="4598C455" w14:textId="77777777" w:rsidR="008F501A" w:rsidRDefault="008F501A" w:rsidP="00181573">
            <w:pPr>
              <w:jc w:val="center"/>
              <w:rPr>
                <w:rFonts w:ascii="Arial" w:hAnsi="Arial"/>
                <w:b/>
                <w:sz w:val="18"/>
              </w:rPr>
            </w:pPr>
            <w:r>
              <w:rPr>
                <w:rFonts w:ascii="Arial" w:hAnsi="Arial"/>
                <w:b/>
                <w:sz w:val="18"/>
              </w:rPr>
              <w:t xml:space="preserve">e) Repeat A433 to </w:t>
            </w:r>
            <w:proofErr w:type="gramStart"/>
            <w:r>
              <w:rPr>
                <w:rFonts w:ascii="Arial" w:hAnsi="Arial"/>
                <w:b/>
                <w:sz w:val="18"/>
              </w:rPr>
              <w:t>Minor road</w:t>
            </w:r>
            <w:proofErr w:type="gramEnd"/>
            <w:r>
              <w:rPr>
                <w:rFonts w:ascii="Arial" w:hAnsi="Arial"/>
                <w:b/>
                <w:sz w:val="18"/>
              </w:rPr>
              <w:t xml:space="preserve"> to A46 to finish</w:t>
            </w:r>
          </w:p>
        </w:tc>
        <w:tc>
          <w:tcPr>
            <w:tcW w:w="3402" w:type="dxa"/>
            <w:shd w:val="clear" w:color="auto" w:fill="FFFF00"/>
            <w:vAlign w:val="center"/>
          </w:tcPr>
          <w:p w14:paraId="10B0C853" w14:textId="77777777" w:rsidR="008F501A" w:rsidRDefault="008F501A">
            <w:pPr>
              <w:rPr>
                <w:rFonts w:ascii="Arial" w:hAnsi="Arial"/>
                <w:b/>
                <w:sz w:val="18"/>
              </w:rPr>
            </w:pPr>
          </w:p>
        </w:tc>
      </w:tr>
      <w:tr w:rsidR="008F501A" w14:paraId="390A0476" w14:textId="77777777" w:rsidTr="000F354A">
        <w:trPr>
          <w:cantSplit/>
          <w:trHeight w:hRule="exact" w:val="567"/>
        </w:trPr>
        <w:tc>
          <w:tcPr>
            <w:tcW w:w="624" w:type="dxa"/>
            <w:vAlign w:val="center"/>
          </w:tcPr>
          <w:p w14:paraId="04C852D8" w14:textId="77777777" w:rsidR="008F501A" w:rsidRDefault="000D17F8">
            <w:pPr>
              <w:rPr>
                <w:rFonts w:ascii="Arial" w:hAnsi="Arial"/>
              </w:rPr>
            </w:pPr>
            <w:r>
              <w:rPr>
                <w:rFonts w:ascii="Arial" w:hAnsi="Arial"/>
              </w:rPr>
              <w:t>11</w:t>
            </w:r>
          </w:p>
        </w:tc>
        <w:tc>
          <w:tcPr>
            <w:tcW w:w="2410" w:type="dxa"/>
            <w:vAlign w:val="center"/>
          </w:tcPr>
          <w:p w14:paraId="141EEAB5" w14:textId="77777777" w:rsidR="008F501A" w:rsidRDefault="008F501A">
            <w:pPr>
              <w:rPr>
                <w:rFonts w:ascii="Arial" w:hAnsi="Arial"/>
              </w:rPr>
            </w:pPr>
            <w:r>
              <w:rPr>
                <w:rFonts w:ascii="Arial" w:hAnsi="Arial"/>
              </w:rPr>
              <w:t xml:space="preserve">Repeat circuit </w:t>
            </w:r>
          </w:p>
        </w:tc>
        <w:tc>
          <w:tcPr>
            <w:tcW w:w="2977" w:type="dxa"/>
            <w:vAlign w:val="center"/>
          </w:tcPr>
          <w:p w14:paraId="011EEB1D" w14:textId="77777777" w:rsidR="008F501A" w:rsidRDefault="008F501A">
            <w:pPr>
              <w:rPr>
                <w:rFonts w:ascii="Arial" w:hAnsi="Arial"/>
              </w:rPr>
            </w:pPr>
            <w:r>
              <w:rPr>
                <w:rFonts w:ascii="Arial" w:hAnsi="Arial"/>
              </w:rPr>
              <w:t>As above</w:t>
            </w:r>
          </w:p>
        </w:tc>
        <w:tc>
          <w:tcPr>
            <w:tcW w:w="992" w:type="dxa"/>
            <w:vAlign w:val="center"/>
          </w:tcPr>
          <w:p w14:paraId="1A2E6458" w14:textId="77777777" w:rsidR="008F501A" w:rsidRDefault="002E4632" w:rsidP="00181573">
            <w:pPr>
              <w:jc w:val="center"/>
              <w:rPr>
                <w:rFonts w:ascii="Arial" w:hAnsi="Arial"/>
              </w:rPr>
            </w:pPr>
            <w:r>
              <w:rPr>
                <w:rFonts w:ascii="Arial" w:hAnsi="Arial"/>
              </w:rPr>
              <w:t>L/</w:t>
            </w:r>
            <w:r w:rsidR="008F501A">
              <w:rPr>
                <w:rFonts w:ascii="Arial" w:hAnsi="Arial"/>
              </w:rPr>
              <w:t>M</w:t>
            </w:r>
          </w:p>
        </w:tc>
        <w:tc>
          <w:tcPr>
            <w:tcW w:w="3402" w:type="dxa"/>
            <w:vAlign w:val="center"/>
          </w:tcPr>
          <w:p w14:paraId="00CC4F47" w14:textId="77777777" w:rsidR="008F501A" w:rsidRDefault="008F501A" w:rsidP="000D17F8">
            <w:pPr>
              <w:rPr>
                <w:rFonts w:ascii="Arial" w:hAnsi="Arial"/>
              </w:rPr>
            </w:pPr>
            <w:r>
              <w:rPr>
                <w:rFonts w:ascii="Arial" w:hAnsi="Arial"/>
              </w:rPr>
              <w:t xml:space="preserve">As points 4 to </w:t>
            </w:r>
            <w:r w:rsidR="000D17F8">
              <w:rPr>
                <w:rFonts w:ascii="Arial" w:hAnsi="Arial"/>
              </w:rPr>
              <w:t>8</w:t>
            </w:r>
            <w:r>
              <w:rPr>
                <w:rFonts w:ascii="Arial" w:hAnsi="Arial"/>
              </w:rPr>
              <w:t xml:space="preserve"> above.</w:t>
            </w:r>
          </w:p>
        </w:tc>
      </w:tr>
      <w:tr w:rsidR="008F501A" w14:paraId="6EA81027" w14:textId="77777777" w:rsidTr="000F354A">
        <w:trPr>
          <w:cantSplit/>
          <w:trHeight w:hRule="exact" w:val="1605"/>
        </w:trPr>
        <w:tc>
          <w:tcPr>
            <w:tcW w:w="624" w:type="dxa"/>
            <w:vAlign w:val="center"/>
          </w:tcPr>
          <w:p w14:paraId="505A04C3" w14:textId="77777777" w:rsidR="008F501A" w:rsidRDefault="000D17F8">
            <w:pPr>
              <w:pStyle w:val="Header"/>
              <w:tabs>
                <w:tab w:val="clear" w:pos="4153"/>
                <w:tab w:val="clear" w:pos="8306"/>
              </w:tabs>
              <w:rPr>
                <w:rFonts w:ascii="Arial" w:hAnsi="Arial"/>
              </w:rPr>
            </w:pPr>
            <w:r>
              <w:rPr>
                <w:rFonts w:ascii="Arial" w:hAnsi="Arial"/>
              </w:rPr>
              <w:t>12</w:t>
            </w:r>
          </w:p>
        </w:tc>
        <w:tc>
          <w:tcPr>
            <w:tcW w:w="2410" w:type="dxa"/>
            <w:vAlign w:val="center"/>
          </w:tcPr>
          <w:p w14:paraId="28758B07" w14:textId="77777777" w:rsidR="008F501A" w:rsidRDefault="008F501A">
            <w:pPr>
              <w:pStyle w:val="Header"/>
              <w:tabs>
                <w:tab w:val="clear" w:pos="4153"/>
                <w:tab w:val="clear" w:pos="8306"/>
              </w:tabs>
              <w:rPr>
                <w:rFonts w:ascii="Arial" w:hAnsi="Arial"/>
              </w:rPr>
            </w:pPr>
            <w:r>
              <w:rPr>
                <w:rFonts w:ascii="Arial" w:hAnsi="Arial"/>
              </w:rPr>
              <w:t>Finish at layby on A46</w:t>
            </w:r>
          </w:p>
        </w:tc>
        <w:tc>
          <w:tcPr>
            <w:tcW w:w="2977" w:type="dxa"/>
            <w:vAlign w:val="center"/>
          </w:tcPr>
          <w:p w14:paraId="40634B62" w14:textId="77777777" w:rsidR="008F501A" w:rsidRDefault="008F501A">
            <w:pPr>
              <w:rPr>
                <w:rFonts w:ascii="Arial" w:hAnsi="Arial"/>
              </w:rPr>
            </w:pPr>
            <w:r>
              <w:rPr>
                <w:rFonts w:ascii="Arial" w:hAnsi="Arial"/>
              </w:rPr>
              <w:t xml:space="preserve">Road Users – riders performing U turns after the finish </w:t>
            </w:r>
          </w:p>
        </w:tc>
        <w:tc>
          <w:tcPr>
            <w:tcW w:w="992" w:type="dxa"/>
            <w:vAlign w:val="center"/>
          </w:tcPr>
          <w:p w14:paraId="3C4FBF26" w14:textId="77777777" w:rsidR="008F501A" w:rsidRDefault="002E4632" w:rsidP="00181573">
            <w:pPr>
              <w:jc w:val="center"/>
              <w:rPr>
                <w:rFonts w:ascii="Arial" w:hAnsi="Arial"/>
              </w:rPr>
            </w:pPr>
            <w:r>
              <w:rPr>
                <w:rFonts w:ascii="Arial" w:hAnsi="Arial"/>
              </w:rPr>
              <w:t>L</w:t>
            </w:r>
          </w:p>
        </w:tc>
        <w:tc>
          <w:tcPr>
            <w:tcW w:w="3402" w:type="dxa"/>
            <w:vAlign w:val="center"/>
          </w:tcPr>
          <w:p w14:paraId="5A64F8C2" w14:textId="3FE73FB1" w:rsidR="008F501A" w:rsidRDefault="008F501A">
            <w:pPr>
              <w:rPr>
                <w:rFonts w:ascii="Arial" w:hAnsi="Arial"/>
              </w:rPr>
            </w:pPr>
            <w:r>
              <w:rPr>
                <w:rFonts w:ascii="Arial" w:hAnsi="Arial"/>
              </w:rPr>
              <w:t xml:space="preserve">Cycle Event warning signs on both approaches to the </w:t>
            </w:r>
            <w:r w:rsidR="00181573">
              <w:rPr>
                <w:rFonts w:ascii="Arial" w:hAnsi="Arial"/>
              </w:rPr>
              <w:t>finish;</w:t>
            </w:r>
            <w:r>
              <w:rPr>
                <w:rFonts w:ascii="Arial" w:hAnsi="Arial"/>
              </w:rPr>
              <w:t xml:space="preserve"> Warning on start sheet not to perform ‘U’ turns at the finish. </w:t>
            </w:r>
            <w:r w:rsidR="00107F3F">
              <w:rPr>
                <w:rFonts w:ascii="Arial" w:hAnsi="Arial"/>
              </w:rPr>
              <w:t>Also,</w:t>
            </w:r>
            <w:r>
              <w:rPr>
                <w:rFonts w:ascii="Arial" w:hAnsi="Arial"/>
              </w:rPr>
              <w:t xml:space="preserve"> a note to be aware of surroundings and other road users at the finish.</w:t>
            </w:r>
          </w:p>
        </w:tc>
      </w:tr>
    </w:tbl>
    <w:p w14:paraId="408094AA" w14:textId="77777777" w:rsidR="008F501A" w:rsidRDefault="008F501A">
      <w:pPr>
        <w:rPr>
          <w:rFonts w:ascii="Arial" w:hAnsi="Arial"/>
          <w:color w:val="0000FF"/>
          <w:sz w:val="16"/>
        </w:rPr>
      </w:pPr>
    </w:p>
    <w:p w14:paraId="1FD41833" w14:textId="3C96AF4A" w:rsidR="008F501A" w:rsidRDefault="008F501A">
      <w:pPr>
        <w:pStyle w:val="BodyText"/>
        <w:rPr>
          <w:sz w:val="18"/>
        </w:rPr>
      </w:pPr>
      <w:r>
        <w:rPr>
          <w:sz w:val="18"/>
        </w:rPr>
        <w:t>This document remains live and any changes to the items listed above or new hazards/risk that arise should be notified to the district committee at the earliest opportunity.</w:t>
      </w:r>
    </w:p>
    <w:p w14:paraId="26B11939" w14:textId="77777777" w:rsidR="008F501A" w:rsidRDefault="008F501A">
      <w:pPr>
        <w:rPr>
          <w:rFonts w:ascii="Arial" w:hAnsi="Arial"/>
          <w:color w:val="0000FF"/>
          <w:sz w:val="16"/>
        </w:rPr>
      </w:pPr>
    </w:p>
    <w:p w14:paraId="73215820" w14:textId="77777777" w:rsidR="008F501A" w:rsidRDefault="008F501A">
      <w:pPr>
        <w:pStyle w:val="BodyText"/>
        <w:rPr>
          <w:sz w:val="36"/>
        </w:rPr>
      </w:pPr>
      <w:r>
        <w:t xml:space="preserve">CYCLING TIME TRIALS IS A COMPANY LIMITED BY GUARANTEE REGISTERED IN ENGLAND No: 4413282  </w:t>
      </w:r>
      <w:r>
        <w:br/>
        <w:t>Registered Address: 77 ARLINGTON DRIVE, PENNINGTON, LEIGH, LANCASHIRE. WN7 3QP</w:t>
      </w:r>
      <w:r>
        <w:tab/>
      </w:r>
      <w:r>
        <w:tab/>
      </w:r>
      <w:r>
        <w:tab/>
        <w:t>November 2003</w:t>
      </w:r>
    </w:p>
    <w:sectPr w:rsidR="008F501A">
      <w:footerReference w:type="default" r:id="rId7"/>
      <w:pgSz w:w="11906" w:h="16838" w:code="9"/>
      <w:pgMar w:top="425" w:right="851" w:bottom="794" w:left="851" w:header="567"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48D16" w14:textId="77777777" w:rsidR="00942AF6" w:rsidRDefault="00942AF6">
      <w:r>
        <w:separator/>
      </w:r>
    </w:p>
  </w:endnote>
  <w:endnote w:type="continuationSeparator" w:id="0">
    <w:p w14:paraId="103282B9" w14:textId="77777777" w:rsidR="00942AF6" w:rsidRDefault="00942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8F885" w14:textId="16A5F995" w:rsidR="008F501A" w:rsidRDefault="008F501A">
    <w:pPr>
      <w:pStyle w:val="Footer"/>
    </w:pPr>
    <w:r>
      <w:rPr>
        <w:snapToGrid w:val="0"/>
        <w:lang w:eastAsia="en-US"/>
      </w:rPr>
      <w:fldChar w:fldCharType="begin"/>
    </w:r>
    <w:r>
      <w:rPr>
        <w:snapToGrid w:val="0"/>
        <w:lang w:eastAsia="en-US"/>
      </w:rPr>
      <w:instrText xml:space="preserve"> FILENAME </w:instrText>
    </w:r>
    <w:r>
      <w:rPr>
        <w:snapToGrid w:val="0"/>
        <w:lang w:eastAsia="en-US"/>
      </w:rPr>
      <w:fldChar w:fldCharType="separate"/>
    </w:r>
    <w:r>
      <w:rPr>
        <w:noProof/>
        <w:snapToGrid w:val="0"/>
      </w:rPr>
      <w:t>U109-25 RA A46 25.doc</w:t>
    </w:r>
    <w:r>
      <w:rPr>
        <w:snapToGrid w:val="0"/>
        <w:lang w:eastAsia="en-US"/>
      </w:rPr>
      <w:fldChar w:fldCharType="end"/>
    </w:r>
    <w:r>
      <w:tab/>
    </w:r>
    <w:r>
      <w:rPr>
        <w:rStyle w:val="PageNumber"/>
      </w:rPr>
      <w:fldChar w:fldCharType="begin"/>
    </w:r>
    <w:r>
      <w:rPr>
        <w:rStyle w:val="PageNumber"/>
      </w:rPr>
      <w:instrText xml:space="preserve"> PAGE </w:instrText>
    </w:r>
    <w:r>
      <w:rPr>
        <w:rStyle w:val="PageNumber"/>
      </w:rPr>
      <w:fldChar w:fldCharType="separate"/>
    </w:r>
    <w:r w:rsidR="00A03EC8">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03EC8">
      <w:rPr>
        <w:rStyle w:val="PageNumber"/>
        <w:noProof/>
      </w:rPr>
      <w:t>2</w:t>
    </w:r>
    <w:r>
      <w:rPr>
        <w:rStyle w:val="PageNumber"/>
      </w:rPr>
      <w:fldChar w:fldCharType="end"/>
    </w:r>
    <w:r>
      <w:rPr>
        <w:rStyle w:val="PageNumber"/>
      </w:rPr>
      <w:tab/>
    </w:r>
    <w:r>
      <w:rPr>
        <w:rStyle w:val="PageNumber"/>
      </w:rPr>
      <w:fldChar w:fldCharType="begin"/>
    </w:r>
    <w:r>
      <w:rPr>
        <w:rStyle w:val="PageNumber"/>
      </w:rPr>
      <w:instrText xml:space="preserve"> DATE \@ "dd/MM/yy" </w:instrText>
    </w:r>
    <w:r>
      <w:rPr>
        <w:rStyle w:val="PageNumber"/>
      </w:rPr>
      <w:fldChar w:fldCharType="separate"/>
    </w:r>
    <w:r w:rsidR="00217C24">
      <w:rPr>
        <w:rStyle w:val="PageNumber"/>
        <w:noProof/>
      </w:rPr>
      <w:t>27/09/22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38DE5" w14:textId="77777777" w:rsidR="00942AF6" w:rsidRDefault="00942AF6">
      <w:r>
        <w:separator/>
      </w:r>
    </w:p>
  </w:footnote>
  <w:footnote w:type="continuationSeparator" w:id="0">
    <w:p w14:paraId="140CAD94" w14:textId="77777777" w:rsidR="00942AF6" w:rsidRDefault="00942A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79D4"/>
    <w:rsid w:val="00023968"/>
    <w:rsid w:val="000A486D"/>
    <w:rsid w:val="000D17F8"/>
    <w:rsid w:val="000F354A"/>
    <w:rsid w:val="00107F3F"/>
    <w:rsid w:val="00181573"/>
    <w:rsid w:val="00217C24"/>
    <w:rsid w:val="00274181"/>
    <w:rsid w:val="0028220B"/>
    <w:rsid w:val="002C5E11"/>
    <w:rsid w:val="002E4632"/>
    <w:rsid w:val="003C135D"/>
    <w:rsid w:val="004F79D4"/>
    <w:rsid w:val="005C6FB0"/>
    <w:rsid w:val="008F501A"/>
    <w:rsid w:val="00920FE0"/>
    <w:rsid w:val="009366A5"/>
    <w:rsid w:val="00942AF6"/>
    <w:rsid w:val="00963865"/>
    <w:rsid w:val="00973C01"/>
    <w:rsid w:val="00A03EC8"/>
    <w:rsid w:val="00A22864"/>
    <w:rsid w:val="00A323BA"/>
    <w:rsid w:val="00BB3401"/>
    <w:rsid w:val="00D42CF7"/>
    <w:rsid w:val="00E916C8"/>
    <w:rsid w:val="00EC3479"/>
    <w:rsid w:val="00EE1E32"/>
    <w:rsid w:val="00FD4236"/>
    <w:rsid w:val="00FE2C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4222E0"/>
  <w15:docId w15:val="{954F4947-B415-4826-AD51-37A56A39C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36"/>
    </w:rPr>
  </w:style>
  <w:style w:type="paragraph" w:styleId="Heading2">
    <w:name w:val="heading 2"/>
    <w:basedOn w:val="Normal"/>
    <w:next w:val="Normal"/>
    <w:qFormat/>
    <w:pPr>
      <w:keepNext/>
      <w:outlineLvl w:val="1"/>
    </w:pPr>
    <w:rPr>
      <w:rFonts w:ascii="Arial" w:hAnsi="Arial"/>
      <w:sz w:val="36"/>
    </w:rPr>
  </w:style>
  <w:style w:type="paragraph" w:styleId="Heading3">
    <w:name w:val="heading 3"/>
    <w:basedOn w:val="Normal"/>
    <w:next w:val="Normal"/>
    <w:qFormat/>
    <w:pPr>
      <w:keepNext/>
      <w:outlineLvl w:val="2"/>
    </w:pPr>
    <w:rPr>
      <w:rFonts w:ascii="Arial" w:hAnsi="Arial"/>
      <w:b/>
    </w:rPr>
  </w:style>
  <w:style w:type="paragraph" w:styleId="Heading4">
    <w:name w:val="heading 4"/>
    <w:basedOn w:val="Normal"/>
    <w:next w:val="Normal"/>
    <w:qFormat/>
    <w:pPr>
      <w:keepNext/>
      <w:jc w:val="center"/>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rPr>
      <w:rFonts w:ascii="Arial" w:hAnsi="Arial"/>
      <w:color w:val="000000"/>
      <w:sz w:val="16"/>
    </w:r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4F79D4"/>
    <w:rPr>
      <w:rFonts w:ascii="Tahoma" w:hAnsi="Tahoma" w:cs="Tahoma"/>
      <w:sz w:val="16"/>
      <w:szCs w:val="16"/>
    </w:rPr>
  </w:style>
  <w:style w:type="character" w:customStyle="1" w:styleId="BalloonTextChar">
    <w:name w:val="Balloon Text Char"/>
    <w:link w:val="BalloonText"/>
    <w:uiPriority w:val="99"/>
    <w:semiHidden/>
    <w:rsid w:val="004F79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Cycling Time Trials</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Keith Lawton</dc:creator>
  <cp:keywords/>
  <cp:lastModifiedBy>Paul Winchcombe</cp:lastModifiedBy>
  <cp:revision>3</cp:revision>
  <cp:lastPrinted>2003-11-27T19:46:00Z</cp:lastPrinted>
  <dcterms:created xsi:type="dcterms:W3CDTF">2022-09-27T19:07:00Z</dcterms:created>
  <dcterms:modified xsi:type="dcterms:W3CDTF">2022-09-27T19:11:00Z</dcterms:modified>
</cp:coreProperties>
</file>